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2B51E" w14:textId="77777777" w:rsidR="00690F6B" w:rsidRPr="00690F6B" w:rsidRDefault="00690F6B" w:rsidP="00690F6B">
      <w:pPr>
        <w:shd w:val="clear" w:color="auto" w:fill="FFFFFF"/>
        <w:spacing w:after="0" w:line="312" w:lineRule="atLeast"/>
        <w:jc w:val="center"/>
        <w:textAlignment w:val="baseline"/>
        <w:outlineLvl w:val="0"/>
        <w:rPr>
          <w:rFonts w:ascii="PT Serif" w:eastAsia="Times New Roman" w:hAnsi="PT Serif" w:cs="Segoe UI"/>
          <w:color w:val="333333"/>
          <w:kern w:val="36"/>
          <w:sz w:val="30"/>
          <w:szCs w:val="30"/>
          <w:lang w:eastAsia="ru-RU"/>
          <w14:ligatures w14:val="none"/>
        </w:rPr>
      </w:pPr>
      <w:r w:rsidRPr="00690F6B">
        <w:rPr>
          <w:rFonts w:ascii="PT Serif" w:eastAsia="Times New Roman" w:hAnsi="PT Serif" w:cs="Segoe UI"/>
          <w:color w:val="333333"/>
          <w:kern w:val="36"/>
          <w:sz w:val="30"/>
          <w:szCs w:val="30"/>
          <w:lang w:eastAsia="ru-RU"/>
          <w14:ligatures w14:val="none"/>
        </w:rPr>
        <w:t>Постановление Правительства РФ от 23.05.2006 N 306</w:t>
      </w:r>
    </w:p>
    <w:tbl>
      <w:tblPr>
        <w:tblW w:w="15600" w:type="dxa"/>
        <w:jc w:val="center"/>
        <w:tblCellMar>
          <w:top w:w="15" w:type="dxa"/>
          <w:left w:w="15" w:type="dxa"/>
          <w:bottom w:w="15" w:type="dxa"/>
          <w:right w:w="15" w:type="dxa"/>
        </w:tblCellMar>
        <w:tblLook w:val="04A0" w:firstRow="1" w:lastRow="0" w:firstColumn="1" w:lastColumn="0" w:noHBand="0" w:noVBand="1"/>
      </w:tblPr>
      <w:tblGrid>
        <w:gridCol w:w="5216"/>
        <w:gridCol w:w="5216"/>
        <w:gridCol w:w="5370"/>
      </w:tblGrid>
      <w:tr w:rsidR="00690F6B" w:rsidRPr="00690F6B" w14:paraId="67B395A8" w14:textId="77777777" w:rsidTr="00690F6B">
        <w:trPr>
          <w:jc w:val="center"/>
        </w:trPr>
        <w:tc>
          <w:tcPr>
            <w:tcW w:w="5200" w:type="dxa"/>
            <w:tcBorders>
              <w:top w:val="nil"/>
              <w:left w:val="nil"/>
              <w:bottom w:val="nil"/>
              <w:right w:val="nil"/>
            </w:tcBorders>
            <w:noWrap/>
            <w:tcMar>
              <w:top w:w="0" w:type="dxa"/>
              <w:left w:w="0" w:type="dxa"/>
              <w:bottom w:w="0" w:type="dxa"/>
              <w:right w:w="0" w:type="dxa"/>
            </w:tcMar>
            <w:hideMark/>
          </w:tcPr>
          <w:p w14:paraId="16FAFE2B" w14:textId="77777777" w:rsidR="00690F6B" w:rsidRPr="00690F6B" w:rsidRDefault="00690F6B" w:rsidP="00690F6B">
            <w:pPr>
              <w:spacing w:after="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РазвернутьКрупнее</w:t>
            </w:r>
          </w:p>
        </w:tc>
        <w:tc>
          <w:tcPr>
            <w:tcW w:w="5200" w:type="dxa"/>
            <w:tcBorders>
              <w:top w:val="nil"/>
              <w:left w:val="nil"/>
              <w:bottom w:val="nil"/>
              <w:right w:val="nil"/>
            </w:tcBorders>
            <w:noWrap/>
            <w:tcMar>
              <w:top w:w="0" w:type="dxa"/>
              <w:left w:w="0" w:type="dxa"/>
              <w:bottom w:w="0" w:type="dxa"/>
              <w:right w:w="0" w:type="dxa"/>
            </w:tcMar>
            <w:hideMark/>
          </w:tcPr>
          <w:p w14:paraId="35F568ED" w14:textId="77777777" w:rsidR="00690F6B" w:rsidRPr="00690F6B" w:rsidRDefault="00690F6B" w:rsidP="00690F6B">
            <w:pPr>
              <w:spacing w:after="0" w:line="240" w:lineRule="auto"/>
              <w:jc w:val="center"/>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РаспечататьСкачать</w:t>
            </w:r>
          </w:p>
        </w:tc>
        <w:tc>
          <w:tcPr>
            <w:tcW w:w="5200" w:type="dxa"/>
            <w:tcBorders>
              <w:top w:val="nil"/>
              <w:left w:val="nil"/>
              <w:bottom w:val="nil"/>
              <w:right w:val="nil"/>
            </w:tcBorders>
            <w:noWrap/>
            <w:tcMar>
              <w:top w:w="0" w:type="dxa"/>
              <w:left w:w="0" w:type="dxa"/>
              <w:bottom w:w="0" w:type="dxa"/>
              <w:right w:w="0" w:type="dxa"/>
            </w:tcMar>
            <w:hideMark/>
          </w:tcPr>
          <w:tbl>
            <w:tblPr>
              <w:tblW w:w="5370" w:type="dxa"/>
              <w:jc w:val="right"/>
              <w:tblCellMar>
                <w:top w:w="15" w:type="dxa"/>
                <w:left w:w="15" w:type="dxa"/>
                <w:bottom w:w="15" w:type="dxa"/>
                <w:right w:w="15" w:type="dxa"/>
              </w:tblCellMar>
              <w:tblLook w:val="04A0" w:firstRow="1" w:lastRow="0" w:firstColumn="1" w:lastColumn="0" w:noHBand="0" w:noVBand="1"/>
            </w:tblPr>
            <w:tblGrid>
              <w:gridCol w:w="5370"/>
            </w:tblGrid>
            <w:tr w:rsidR="00690F6B" w:rsidRPr="00690F6B" w14:paraId="4DB691F8" w14:textId="77777777" w:rsidTr="00690F6B">
              <w:trPr>
                <w:jc w:val="right"/>
              </w:trPr>
              <w:tc>
                <w:tcPr>
                  <w:tcW w:w="1980" w:type="dxa"/>
                  <w:tcBorders>
                    <w:top w:val="nil"/>
                    <w:left w:val="nil"/>
                    <w:bottom w:val="nil"/>
                    <w:right w:val="nil"/>
                  </w:tcBorders>
                  <w:tcMar>
                    <w:top w:w="0" w:type="dxa"/>
                    <w:left w:w="0" w:type="dxa"/>
                    <w:bottom w:w="0" w:type="dxa"/>
                    <w:right w:w="0" w:type="dxa"/>
                  </w:tcMar>
                  <w:hideMark/>
                </w:tcPr>
                <w:p w14:paraId="22C72A82" w14:textId="77777777" w:rsidR="00690F6B" w:rsidRPr="00690F6B" w:rsidRDefault="00690F6B" w:rsidP="00690F6B">
                  <w:pPr>
                    <w:spacing w:after="0" w:line="240" w:lineRule="auto"/>
                    <w:textAlignment w:val="baseline"/>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Поиск в тексте</w:t>
                  </w:r>
                </w:p>
              </w:tc>
            </w:tr>
          </w:tbl>
          <w:p w14:paraId="700AC1A4" w14:textId="77777777" w:rsidR="00690F6B" w:rsidRPr="00690F6B" w:rsidRDefault="00690F6B" w:rsidP="00690F6B">
            <w:pPr>
              <w:spacing w:after="0" w:line="210" w:lineRule="atLeast"/>
              <w:jc w:val="right"/>
              <w:textAlignment w:val="baseline"/>
              <w:rPr>
                <w:rFonts w:ascii="Times New Roman" w:eastAsia="Times New Roman" w:hAnsi="Times New Roman" w:cs="Times New Roman"/>
                <w:color w:val="404040"/>
                <w:kern w:val="0"/>
                <w:sz w:val="21"/>
                <w:szCs w:val="21"/>
                <w:lang w:eastAsia="ru-RU"/>
                <w14:ligatures w14:val="none"/>
              </w:rPr>
            </w:pPr>
          </w:p>
        </w:tc>
      </w:tr>
    </w:tbl>
    <w:p w14:paraId="6F812937" w14:textId="77777777" w:rsidR="00690F6B" w:rsidRPr="00690F6B" w:rsidRDefault="00690F6B" w:rsidP="00690F6B">
      <w:pPr>
        <w:shd w:val="clear" w:color="auto" w:fill="57C663"/>
        <w:spacing w:after="0" w:line="300" w:lineRule="atLeast"/>
        <w:jc w:val="center"/>
        <w:textAlignment w:val="baseline"/>
        <w:rPr>
          <w:rFonts w:ascii="Segoe UI" w:eastAsia="Times New Roman" w:hAnsi="Segoe UI" w:cs="Segoe UI"/>
          <w:color w:val="FFFFFF"/>
          <w:kern w:val="0"/>
          <w:sz w:val="21"/>
          <w:szCs w:val="21"/>
          <w:lang w:eastAsia="ru-RU"/>
          <w14:ligatures w14:val="none"/>
        </w:rPr>
      </w:pPr>
      <w:r w:rsidRPr="00690F6B">
        <w:rPr>
          <w:rFonts w:ascii="Segoe UI" w:eastAsia="Times New Roman" w:hAnsi="Segoe UI" w:cs="Segoe UI"/>
          <w:b/>
          <w:bCs/>
          <w:color w:val="FFFFFF"/>
          <w:kern w:val="0"/>
          <w:sz w:val="21"/>
          <w:szCs w:val="21"/>
          <w:lang w:eastAsia="ru-RU"/>
          <w14:ligatures w14:val="none"/>
        </w:rPr>
        <w:t>Редакция от 27.10.2023 — Действует с 11.11.2023</w:t>
      </w:r>
    </w:p>
    <w:p w14:paraId="4917255B" w14:textId="77777777" w:rsidR="00690F6B" w:rsidRPr="00690F6B" w:rsidRDefault="00690F6B" w:rsidP="00690F6B">
      <w:pPr>
        <w:shd w:val="clear" w:color="auto" w:fill="57C663"/>
        <w:spacing w:after="0" w:line="300" w:lineRule="atLeast"/>
        <w:jc w:val="center"/>
        <w:textAlignment w:val="baseline"/>
        <w:rPr>
          <w:rFonts w:ascii="Segoe UI" w:eastAsia="Times New Roman" w:hAnsi="Segoe UI" w:cs="Segoe UI"/>
          <w:color w:val="FFFFFF"/>
          <w:kern w:val="0"/>
          <w:sz w:val="21"/>
          <w:szCs w:val="21"/>
          <w:lang w:eastAsia="ru-RU"/>
          <w14:ligatures w14:val="none"/>
        </w:rPr>
      </w:pPr>
      <w:r w:rsidRPr="00690F6B">
        <w:rPr>
          <w:rFonts w:ascii="kontur-iconic" w:eastAsia="Times New Roman" w:hAnsi="kontur-iconic" w:cs="Segoe UI"/>
          <w:color w:val="FFFFFF"/>
          <w:kern w:val="0"/>
          <w:sz w:val="21"/>
          <w:szCs w:val="21"/>
          <w:lang w:eastAsia="ru-RU"/>
          <w14:ligatures w14:val="none"/>
        </w:rPr>
        <w:t></w:t>
      </w:r>
      <w:r w:rsidRPr="00690F6B">
        <w:rPr>
          <w:rFonts w:ascii="Segoe UI" w:eastAsia="Times New Roman" w:hAnsi="Segoe UI" w:cs="Segoe UI"/>
          <w:color w:val="FFFFFF"/>
          <w:kern w:val="0"/>
          <w:sz w:val="21"/>
          <w:szCs w:val="21"/>
          <w:lang w:eastAsia="ru-RU"/>
          <w14:ligatures w14:val="none"/>
        </w:rPr>
        <w:t> Показать изменения</w:t>
      </w:r>
    </w:p>
    <w:p w14:paraId="1800F000" w14:textId="77777777" w:rsidR="00690F6B" w:rsidRPr="00690F6B" w:rsidRDefault="00690F6B" w:rsidP="00690F6B">
      <w:pPr>
        <w:shd w:val="clear" w:color="auto" w:fill="FFFFFF"/>
        <w:spacing w:after="0" w:line="300" w:lineRule="atLeast"/>
        <w:textAlignment w:val="baseline"/>
        <w:rPr>
          <w:rFonts w:ascii="Segoe UI" w:eastAsia="Times New Roman" w:hAnsi="Segoe UI" w:cs="Segoe UI"/>
          <w:color w:val="333333"/>
          <w:kern w:val="0"/>
          <w:sz w:val="21"/>
          <w:szCs w:val="21"/>
          <w:lang w:eastAsia="ru-RU"/>
          <w14:ligatures w14:val="none"/>
        </w:rPr>
      </w:pPr>
      <w:hyperlink r:id="rId4" w:anchor="h696" w:history="1">
        <w:r w:rsidRPr="00690F6B">
          <w:rPr>
            <w:rFonts w:ascii="Segoe UI" w:eastAsia="Times New Roman" w:hAnsi="Segoe UI" w:cs="Segoe UI"/>
            <w:color w:val="3072C4"/>
            <w:kern w:val="0"/>
            <w:sz w:val="21"/>
            <w:szCs w:val="21"/>
            <w:lang w:eastAsia="ru-RU"/>
            <w14:ligatures w14:val="none"/>
          </w:rPr>
          <w:t> </w:t>
        </w:r>
        <w:r w:rsidRPr="00690F6B">
          <w:rPr>
            <w:rFonts w:ascii="Segoe UI" w:eastAsia="Times New Roman" w:hAnsi="Segoe UI" w:cs="Segoe UI"/>
            <w:color w:val="333333"/>
            <w:kern w:val="0"/>
            <w:sz w:val="21"/>
            <w:szCs w:val="21"/>
            <w:lang w:eastAsia="ru-RU"/>
            <w14:ligatures w14:val="none"/>
          </w:rPr>
          <w:t>ФОРМА для установления норматива потребления холодной воды, потребляемой при использовании и содержании общего имущества в многоквартирном доме, норматива потребления горячей воды, потребляемой при использовании и содержании общего имущества в многоквартирном доме, и норматива отведения сточных вод в целях содержания общего имущества в многоквартирном доме</w:t>
        </w:r>
      </w:hyperlink>
    </w:p>
    <w:p w14:paraId="7703DE9A" w14:textId="77777777" w:rsidR="00690F6B" w:rsidRPr="00690F6B" w:rsidRDefault="00690F6B" w:rsidP="00690F6B">
      <w:pPr>
        <w:shd w:val="clear" w:color="auto" w:fill="FFFFFF"/>
        <w:spacing w:before="411"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0" w:name="l0"/>
      <w:bookmarkEnd w:id="0"/>
      <w:r w:rsidRPr="00690F6B">
        <w:rPr>
          <w:rFonts w:ascii="PT Serif" w:eastAsia="Times New Roman" w:hAnsi="PT Serif" w:cs="Segoe UI"/>
          <w:color w:val="000000"/>
          <w:kern w:val="0"/>
          <w:sz w:val="53"/>
          <w:szCs w:val="53"/>
          <w:lang w:eastAsia="ru-RU"/>
          <w14:ligatures w14:val="none"/>
        </w:rPr>
        <w:t>ПРАВИТЕЛЬСТВО РОССИЙСКОЙ ФЕДЕРАЦИИ</w:t>
      </w:r>
    </w:p>
    <w:p w14:paraId="6A7FB965" w14:textId="77777777" w:rsidR="00690F6B" w:rsidRPr="00690F6B" w:rsidRDefault="00690F6B" w:rsidP="00690F6B">
      <w:pPr>
        <w:shd w:val="clear" w:color="auto" w:fill="FFFFFF"/>
        <w:spacing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1" w:name="h250"/>
      <w:bookmarkEnd w:id="1"/>
      <w:r w:rsidRPr="00690F6B">
        <w:rPr>
          <w:rFonts w:ascii="PT Serif" w:eastAsia="Times New Roman" w:hAnsi="PT Serif" w:cs="Segoe UI"/>
          <w:color w:val="000000"/>
          <w:kern w:val="0"/>
          <w:sz w:val="53"/>
          <w:szCs w:val="53"/>
          <w:lang w:eastAsia="ru-RU"/>
          <w14:ligatures w14:val="none"/>
        </w:rPr>
        <w:t>ПОСТАНОВЛЕНИЕ</w:t>
      </w:r>
      <w:r w:rsidRPr="00690F6B">
        <w:rPr>
          <w:rFonts w:ascii="PT Serif" w:eastAsia="Times New Roman" w:hAnsi="PT Serif" w:cs="Segoe UI"/>
          <w:color w:val="000000"/>
          <w:kern w:val="0"/>
          <w:sz w:val="53"/>
          <w:szCs w:val="53"/>
          <w:lang w:eastAsia="ru-RU"/>
          <w14:ligatures w14:val="none"/>
        </w:rPr>
        <w:br/>
        <w:t>от 23 мая 2006 г. N 306</w:t>
      </w:r>
    </w:p>
    <w:p w14:paraId="40F856D8" w14:textId="77777777" w:rsidR="00690F6B" w:rsidRPr="00690F6B" w:rsidRDefault="00690F6B" w:rsidP="00690F6B">
      <w:pPr>
        <w:shd w:val="clear" w:color="auto" w:fill="FFFFFF"/>
        <w:spacing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r w:rsidRPr="00690F6B">
        <w:rPr>
          <w:rFonts w:ascii="PT Serif" w:eastAsia="Times New Roman" w:hAnsi="PT Serif" w:cs="Segoe UI"/>
          <w:color w:val="000000"/>
          <w:kern w:val="0"/>
          <w:sz w:val="53"/>
          <w:szCs w:val="53"/>
          <w:lang w:eastAsia="ru-RU"/>
          <w14:ligatures w14:val="none"/>
        </w:rPr>
        <w:t xml:space="preserve">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w:t>
      </w:r>
      <w:r w:rsidRPr="00690F6B">
        <w:rPr>
          <w:rFonts w:ascii="PT Serif" w:eastAsia="Times New Roman" w:hAnsi="PT Serif" w:cs="Segoe UI"/>
          <w:color w:val="000000"/>
          <w:kern w:val="0"/>
          <w:sz w:val="53"/>
          <w:szCs w:val="53"/>
          <w:lang w:eastAsia="ru-RU"/>
          <w14:ligatures w14:val="none"/>
        </w:rPr>
        <w:lastRenderedPageBreak/>
        <w:t>ИСПОЛЬЗОВАНИИ И СОДЕРЖАНИИ ОБЩЕГО ИМУЩЕСТВА В МНОГОКВАРТИРНОМ ДОМЕ</w:t>
      </w:r>
      <w:bookmarkStart w:id="2" w:name="l1"/>
      <w:bookmarkEnd w:id="2"/>
    </w:p>
    <w:p w14:paraId="12287FAD" w14:textId="77777777" w:rsidR="00690F6B" w:rsidRPr="00690F6B" w:rsidRDefault="00690F6B" w:rsidP="00690F6B">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690F6B">
        <w:rPr>
          <w:rFonts w:ascii="PT Serif" w:eastAsia="Times New Roman" w:hAnsi="PT Serif" w:cs="Segoe UI"/>
          <w:color w:val="808080"/>
          <w:kern w:val="0"/>
          <w:sz w:val="21"/>
          <w:szCs w:val="21"/>
          <w:lang w:eastAsia="ru-RU"/>
          <w14:ligatures w14:val="none"/>
        </w:rPr>
        <w:t>(в ред. Постановлений Правительства РФ </w:t>
      </w:r>
      <w:hyperlink r:id="rId5" w:anchor="l0" w:tgtFrame="_blank" w:history="1">
        <w:r w:rsidRPr="00690F6B">
          <w:rPr>
            <w:rFonts w:ascii="PT Serif" w:eastAsia="Times New Roman" w:hAnsi="PT Serif" w:cs="Segoe UI"/>
            <w:color w:val="808080"/>
            <w:kern w:val="0"/>
            <w:sz w:val="21"/>
            <w:szCs w:val="21"/>
            <w:u w:val="single"/>
            <w:lang w:eastAsia="ru-RU"/>
            <w14:ligatures w14:val="none"/>
          </w:rPr>
          <w:t>от 06.05.2011 N 354</w:t>
        </w:r>
      </w:hyperlink>
      <w:r w:rsidRPr="00690F6B">
        <w:rPr>
          <w:rFonts w:ascii="PT Serif" w:eastAsia="Times New Roman" w:hAnsi="PT Serif" w:cs="Segoe UI"/>
          <w:color w:val="808080"/>
          <w:kern w:val="0"/>
          <w:sz w:val="21"/>
          <w:szCs w:val="21"/>
          <w:lang w:eastAsia="ru-RU"/>
          <w14:ligatures w14:val="none"/>
        </w:rPr>
        <w:t>, … , </w:t>
      </w:r>
      <w:hyperlink r:id="rId6" w:anchor="l0" w:tgtFrame="_blank" w:history="1">
        <w:r w:rsidRPr="00690F6B">
          <w:rPr>
            <w:rFonts w:ascii="PT Serif" w:eastAsia="Times New Roman" w:hAnsi="PT Serif" w:cs="Segoe UI"/>
            <w:color w:val="808080"/>
            <w:kern w:val="0"/>
            <w:sz w:val="21"/>
            <w:szCs w:val="21"/>
            <w:u w:val="single"/>
            <w:lang w:eastAsia="ru-RU"/>
            <w14:ligatures w14:val="none"/>
          </w:rPr>
          <w:t>от 13.09.2022 N 1598</w:t>
        </w:r>
      </w:hyperlink>
      <w:r w:rsidRPr="00690F6B">
        <w:rPr>
          <w:rFonts w:ascii="PT Serif" w:eastAsia="Times New Roman" w:hAnsi="PT Serif" w:cs="Segoe UI"/>
          <w:color w:val="808080"/>
          <w:kern w:val="0"/>
          <w:sz w:val="21"/>
          <w:szCs w:val="21"/>
          <w:lang w:eastAsia="ru-RU"/>
          <w14:ligatures w14:val="none"/>
        </w:rPr>
        <w:t>, </w:t>
      </w:r>
      <w:hyperlink r:id="rId7" w:anchor="l0" w:tgtFrame="_blank" w:history="1">
        <w:r w:rsidRPr="00690F6B">
          <w:rPr>
            <w:rFonts w:ascii="PT Serif" w:eastAsia="Times New Roman" w:hAnsi="PT Serif" w:cs="Segoe UI"/>
            <w:color w:val="808080"/>
            <w:kern w:val="0"/>
            <w:sz w:val="21"/>
            <w:szCs w:val="21"/>
            <w:u w:val="single"/>
            <w:lang w:eastAsia="ru-RU"/>
            <w14:ligatures w14:val="none"/>
          </w:rPr>
          <w:t>от 27.10.2023 N 1802</w:t>
        </w:r>
      </w:hyperlink>
      <w:r w:rsidRPr="00690F6B">
        <w:rPr>
          <w:rFonts w:ascii="PT Serif" w:eastAsia="Times New Roman" w:hAnsi="PT Serif" w:cs="Segoe UI"/>
          <w:color w:val="808080"/>
          <w:kern w:val="0"/>
          <w:sz w:val="21"/>
          <w:szCs w:val="21"/>
          <w:lang w:eastAsia="ru-RU"/>
          <w14:ligatures w14:val="none"/>
        </w:rPr>
        <w:t>)</w:t>
      </w:r>
      <w:bookmarkStart w:id="3" w:name="l849"/>
      <w:bookmarkEnd w:id="3"/>
      <w:r w:rsidRPr="00690F6B">
        <w:rPr>
          <w:rFonts w:ascii="PT Serif" w:eastAsia="Times New Roman" w:hAnsi="PT Serif" w:cs="Segoe UI"/>
          <w:color w:val="3072C4"/>
          <w:kern w:val="0"/>
          <w:sz w:val="21"/>
          <w:szCs w:val="21"/>
          <w:lang w:eastAsia="ru-RU"/>
          <w14:ligatures w14:val="none"/>
        </w:rPr>
        <w:t>показать все</w:t>
      </w:r>
    </w:p>
    <w:p w14:paraId="36B6D63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В соответствии со статьями </w:t>
      </w:r>
      <w:hyperlink r:id="rId8" w:anchor="l3764" w:tgtFrame="_blank" w:history="1">
        <w:r w:rsidRPr="00690F6B">
          <w:rPr>
            <w:rFonts w:ascii="PT Serif" w:eastAsia="Times New Roman" w:hAnsi="PT Serif" w:cs="Segoe UI"/>
            <w:color w:val="3072C4"/>
            <w:kern w:val="0"/>
            <w:sz w:val="24"/>
            <w:szCs w:val="24"/>
            <w:u w:val="single"/>
            <w:lang w:eastAsia="ru-RU"/>
            <w14:ligatures w14:val="none"/>
          </w:rPr>
          <w:t>156</w:t>
        </w:r>
      </w:hyperlink>
      <w:r w:rsidRPr="00690F6B">
        <w:rPr>
          <w:rFonts w:ascii="PT Serif" w:eastAsia="Times New Roman" w:hAnsi="PT Serif" w:cs="Segoe UI"/>
          <w:color w:val="000000"/>
          <w:kern w:val="0"/>
          <w:sz w:val="24"/>
          <w:szCs w:val="24"/>
          <w:lang w:eastAsia="ru-RU"/>
          <w14:ligatures w14:val="none"/>
        </w:rPr>
        <w:t> и </w:t>
      </w:r>
      <w:hyperlink r:id="rId9" w:anchor="l2758" w:tgtFrame="_blank" w:history="1">
        <w:r w:rsidRPr="00690F6B">
          <w:rPr>
            <w:rFonts w:ascii="PT Serif" w:eastAsia="Times New Roman" w:hAnsi="PT Serif" w:cs="Segoe UI"/>
            <w:color w:val="3072C4"/>
            <w:kern w:val="0"/>
            <w:sz w:val="24"/>
            <w:szCs w:val="24"/>
            <w:u w:val="single"/>
            <w:lang w:eastAsia="ru-RU"/>
            <w14:ligatures w14:val="none"/>
          </w:rPr>
          <w:t>157</w:t>
        </w:r>
      </w:hyperlink>
      <w:r w:rsidRPr="00690F6B">
        <w:rPr>
          <w:rFonts w:ascii="PT Serif" w:eastAsia="Times New Roman" w:hAnsi="PT Serif" w:cs="Segoe UI"/>
          <w:color w:val="000000"/>
          <w:kern w:val="0"/>
          <w:sz w:val="24"/>
          <w:szCs w:val="24"/>
          <w:lang w:eastAsia="ru-RU"/>
          <w14:ligatures w14:val="none"/>
        </w:rPr>
        <w:t> Жилищного кодекса Российской Федерации Правительство Российской Федерации постановляет:</w:t>
      </w:r>
      <w:bookmarkStart w:id="4" w:name="l796"/>
      <w:bookmarkStart w:id="5" w:name="l2"/>
      <w:bookmarkEnd w:id="4"/>
      <w:bookmarkEnd w:id="5"/>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0" w:anchor="l6"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1F44783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w:t>
      </w:r>
      <w:r w:rsidRPr="00690F6B">
        <w:rPr>
          <w:rFonts w:ascii="PT Serif" w:eastAsia="Times New Roman" w:hAnsi="PT Serif" w:cs="Segoe UI"/>
          <w:color w:val="000000"/>
          <w:kern w:val="0"/>
          <w:sz w:val="24"/>
          <w:szCs w:val="24"/>
          <w:lang w:eastAsia="ru-RU"/>
          <w14:ligatures w14:val="none"/>
        </w:rPr>
        <w:t>Утвердить прилагаемые Правила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11" w:anchor="l6"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12" w:anchor="l9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0C56C7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w:t>
      </w:r>
      <w:r w:rsidRPr="00690F6B">
        <w:rPr>
          <w:rFonts w:ascii="PT Serif" w:eastAsia="Times New Roman" w:hAnsi="PT Serif" w:cs="Segoe UI"/>
          <w:color w:val="000000"/>
          <w:kern w:val="0"/>
          <w:sz w:val="24"/>
          <w:szCs w:val="24"/>
          <w:lang w:eastAsia="ru-RU"/>
          <w14:ligatures w14:val="none"/>
        </w:rPr>
        <w:t>Признать утратившим силу </w:t>
      </w:r>
      <w:hyperlink r:id="rId13" w:anchor="l10" w:tgtFrame="_blank" w:history="1">
        <w:r w:rsidRPr="00690F6B">
          <w:rPr>
            <w:rFonts w:ascii="PT Serif" w:eastAsia="Times New Roman" w:hAnsi="PT Serif" w:cs="Segoe UI"/>
            <w:color w:val="3072C4"/>
            <w:kern w:val="0"/>
            <w:sz w:val="24"/>
            <w:szCs w:val="24"/>
            <w:u w:val="single"/>
            <w:lang w:eastAsia="ru-RU"/>
            <w14:ligatures w14:val="none"/>
          </w:rPr>
          <w:t>подпункт "а"</w:t>
        </w:r>
      </w:hyperlink>
      <w:r w:rsidRPr="00690F6B">
        <w:rPr>
          <w:rFonts w:ascii="PT Serif" w:eastAsia="Times New Roman" w:hAnsi="PT Serif" w:cs="Segoe UI"/>
          <w:color w:val="000000"/>
          <w:kern w:val="0"/>
          <w:sz w:val="24"/>
          <w:szCs w:val="24"/>
          <w:lang w:eastAsia="ru-RU"/>
          <w14:ligatures w14:val="none"/>
        </w:rPr>
        <w:t> пункта 4 постановления Правительства Российской Федерации от 21 августа 2001 г. N 609 "О мерах по ликвидации системы перекрестного субсидирования потребителей услуг по водоснабжению, водоотведению, теплоснабжению, а также уничтожению, утилизации и захоронению твердых бытовых отходов" (Собрание законодательства Российской Федерации, 2001, N 36, ст. 3568).</w:t>
      </w:r>
      <w:bookmarkStart w:id="6" w:name="l3"/>
      <w:bookmarkStart w:id="7" w:name="l4"/>
      <w:bookmarkEnd w:id="6"/>
      <w:bookmarkEnd w:id="7"/>
    </w:p>
    <w:p w14:paraId="50DFD75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w:t>
      </w:r>
      <w:r w:rsidRPr="00690F6B">
        <w:rPr>
          <w:rFonts w:ascii="PT Serif" w:eastAsia="Times New Roman" w:hAnsi="PT Serif" w:cs="Segoe UI"/>
          <w:color w:val="000000"/>
          <w:kern w:val="0"/>
          <w:sz w:val="24"/>
          <w:szCs w:val="24"/>
          <w:lang w:eastAsia="ru-RU"/>
          <w14:ligatures w14:val="none"/>
        </w:rPr>
        <w:t>Установить, что разъяснения по применению Правил, утвержденных настоящим постановлением, дает Министерство строительства и жилищно-коммунального хозяйства Российской Федерации.</w:t>
      </w:r>
      <w:bookmarkStart w:id="8" w:name="l5"/>
      <w:bookmarkEnd w:id="8"/>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4" w:anchor="l9" w:tgtFrame="_blank" w:history="1">
        <w:r w:rsidRPr="00690F6B">
          <w:rPr>
            <w:rFonts w:ascii="PT Serif" w:eastAsia="Times New Roman" w:hAnsi="PT Serif" w:cs="Segoe UI"/>
            <w:color w:val="808080"/>
            <w:kern w:val="0"/>
            <w:sz w:val="24"/>
            <w:szCs w:val="24"/>
            <w:u w:val="single"/>
            <w:lang w:eastAsia="ru-RU"/>
            <w14:ligatures w14:val="none"/>
          </w:rPr>
          <w:t>от 26.03.2014 N 230</w:t>
        </w:r>
      </w:hyperlink>
      <w:r w:rsidRPr="00690F6B">
        <w:rPr>
          <w:rFonts w:ascii="PT Serif" w:eastAsia="Times New Roman" w:hAnsi="PT Serif" w:cs="Segoe UI"/>
          <w:color w:val="808080"/>
          <w:kern w:val="0"/>
          <w:sz w:val="24"/>
          <w:szCs w:val="24"/>
          <w:lang w:eastAsia="ru-RU"/>
          <w14:ligatures w14:val="none"/>
        </w:rPr>
        <w:t>)</w:t>
      </w:r>
    </w:p>
    <w:p w14:paraId="36542B7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4.</w:t>
      </w:r>
      <w:r w:rsidRPr="00690F6B">
        <w:rPr>
          <w:rFonts w:ascii="PT Serif" w:eastAsia="Times New Roman" w:hAnsi="PT Serif" w:cs="Segoe UI"/>
          <w:color w:val="000000"/>
          <w:kern w:val="0"/>
          <w:sz w:val="24"/>
          <w:szCs w:val="24"/>
          <w:lang w:eastAsia="ru-RU"/>
          <w14:ligatures w14:val="none"/>
        </w:rPr>
        <w:t>Правила, утвержденные настоящим постановлением, на территориях Республики Крым и г. Севастополя подлежат применению к правоотношениям, возникшим после 1 июля 2015 г.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5" w:anchor="l1" w:tgtFrame="_blank" w:history="1">
        <w:r w:rsidRPr="00690F6B">
          <w:rPr>
            <w:rFonts w:ascii="PT Serif" w:eastAsia="Times New Roman" w:hAnsi="PT Serif" w:cs="Segoe UI"/>
            <w:color w:val="808080"/>
            <w:kern w:val="0"/>
            <w:sz w:val="24"/>
            <w:szCs w:val="24"/>
            <w:u w:val="single"/>
            <w:lang w:eastAsia="ru-RU"/>
            <w14:ligatures w14:val="none"/>
          </w:rPr>
          <w:t>от 24.09.2014 N 977</w:t>
        </w:r>
      </w:hyperlink>
      <w:r w:rsidRPr="00690F6B">
        <w:rPr>
          <w:rFonts w:ascii="PT Serif" w:eastAsia="Times New Roman" w:hAnsi="PT Serif" w:cs="Segoe UI"/>
          <w:color w:val="808080"/>
          <w:kern w:val="0"/>
          <w:sz w:val="24"/>
          <w:szCs w:val="24"/>
          <w:lang w:eastAsia="ru-RU"/>
          <w14:ligatures w14:val="none"/>
        </w:rPr>
        <w:t>)</w:t>
      </w:r>
    </w:p>
    <w:p w14:paraId="5613994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5.</w:t>
      </w:r>
      <w:r w:rsidRPr="00690F6B">
        <w:rPr>
          <w:rFonts w:ascii="PT Serif" w:eastAsia="Times New Roman" w:hAnsi="PT Serif" w:cs="Segoe UI"/>
          <w:color w:val="000000"/>
          <w:kern w:val="0"/>
          <w:sz w:val="24"/>
          <w:szCs w:val="24"/>
          <w:lang w:eastAsia="ru-RU"/>
          <w14:ligatures w14:val="none"/>
        </w:rPr>
        <w:t>Настоящее постановление действует до 1 марта 2029 г.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 w:anchor="l9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48EBB246"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Председатель Правительства</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Российской Федерации</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М.ФРАДКОВ</w:t>
      </w:r>
    </w:p>
    <w:p w14:paraId="152308D7"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УТВЕРЖДЕНЫ</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Постановлением Правительства</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Российской Федерации</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от 23 мая 2006 г. N 306</w:t>
      </w:r>
      <w:bookmarkStart w:id="9" w:name="l850"/>
      <w:bookmarkStart w:id="10" w:name="l631"/>
      <w:bookmarkStart w:id="11" w:name="l6"/>
      <w:bookmarkEnd w:id="9"/>
      <w:bookmarkEnd w:id="10"/>
      <w:bookmarkEnd w:id="11"/>
    </w:p>
    <w:p w14:paraId="7C16D8AC" w14:textId="77777777" w:rsidR="00690F6B" w:rsidRPr="00690F6B" w:rsidRDefault="00690F6B" w:rsidP="00690F6B">
      <w:pPr>
        <w:shd w:val="clear" w:color="auto" w:fill="FFFFFF"/>
        <w:spacing w:before="411"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12" w:name="h266"/>
      <w:bookmarkEnd w:id="12"/>
      <w:r w:rsidRPr="00690F6B">
        <w:rPr>
          <w:rFonts w:ascii="PT Serif" w:eastAsia="Times New Roman" w:hAnsi="PT Serif" w:cs="Segoe UI"/>
          <w:color w:val="000000"/>
          <w:kern w:val="0"/>
          <w:sz w:val="53"/>
          <w:szCs w:val="53"/>
          <w:lang w:eastAsia="ru-RU"/>
          <w14:ligatures w14:val="none"/>
        </w:rPr>
        <w:t>ПРАВИЛА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w:t>
      </w:r>
    </w:p>
    <w:p w14:paraId="13834402" w14:textId="77777777" w:rsidR="00690F6B" w:rsidRPr="00690F6B" w:rsidRDefault="00690F6B" w:rsidP="00690F6B">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690F6B">
        <w:rPr>
          <w:rFonts w:ascii="PT Serif" w:eastAsia="Times New Roman" w:hAnsi="PT Serif" w:cs="Segoe UI"/>
          <w:color w:val="808080"/>
          <w:kern w:val="0"/>
          <w:sz w:val="21"/>
          <w:szCs w:val="21"/>
          <w:lang w:eastAsia="ru-RU"/>
          <w14:ligatures w14:val="none"/>
        </w:rPr>
        <w:t>(в ред. Постановлений Правительства РФ </w:t>
      </w:r>
      <w:hyperlink r:id="rId17" w:anchor="l203" w:tgtFrame="_blank" w:history="1">
        <w:r w:rsidRPr="00690F6B">
          <w:rPr>
            <w:rFonts w:ascii="PT Serif" w:eastAsia="Times New Roman" w:hAnsi="PT Serif" w:cs="Segoe UI"/>
            <w:color w:val="808080"/>
            <w:kern w:val="0"/>
            <w:sz w:val="21"/>
            <w:szCs w:val="21"/>
            <w:u w:val="single"/>
            <w:lang w:eastAsia="ru-RU"/>
            <w14:ligatures w14:val="none"/>
          </w:rPr>
          <w:t>от 28.03.2012 N 258</w:t>
        </w:r>
      </w:hyperlink>
      <w:r w:rsidRPr="00690F6B">
        <w:rPr>
          <w:rFonts w:ascii="PT Serif" w:eastAsia="Times New Roman" w:hAnsi="PT Serif" w:cs="Segoe UI"/>
          <w:color w:val="808080"/>
          <w:kern w:val="0"/>
          <w:sz w:val="21"/>
          <w:szCs w:val="21"/>
          <w:lang w:eastAsia="ru-RU"/>
          <w14:ligatures w14:val="none"/>
        </w:rPr>
        <w:t>, … , </w:t>
      </w:r>
      <w:hyperlink r:id="rId18" w:anchor="l4" w:tgtFrame="_blank" w:history="1">
        <w:r w:rsidRPr="00690F6B">
          <w:rPr>
            <w:rFonts w:ascii="PT Serif" w:eastAsia="Times New Roman" w:hAnsi="PT Serif" w:cs="Segoe UI"/>
            <w:color w:val="808080"/>
            <w:kern w:val="0"/>
            <w:sz w:val="21"/>
            <w:szCs w:val="21"/>
            <w:u w:val="single"/>
            <w:lang w:eastAsia="ru-RU"/>
            <w14:ligatures w14:val="none"/>
          </w:rPr>
          <w:t>от 13.09.2022 N 1598</w:t>
        </w:r>
      </w:hyperlink>
      <w:r w:rsidRPr="00690F6B">
        <w:rPr>
          <w:rFonts w:ascii="PT Serif" w:eastAsia="Times New Roman" w:hAnsi="PT Serif" w:cs="Segoe UI"/>
          <w:color w:val="808080"/>
          <w:kern w:val="0"/>
          <w:sz w:val="21"/>
          <w:szCs w:val="21"/>
          <w:lang w:eastAsia="ru-RU"/>
          <w14:ligatures w14:val="none"/>
        </w:rPr>
        <w:t>, </w:t>
      </w:r>
      <w:hyperlink r:id="rId19" w:anchor="l2" w:tgtFrame="_blank" w:history="1">
        <w:r w:rsidRPr="00690F6B">
          <w:rPr>
            <w:rFonts w:ascii="PT Serif" w:eastAsia="Times New Roman" w:hAnsi="PT Serif" w:cs="Segoe UI"/>
            <w:color w:val="808080"/>
            <w:kern w:val="0"/>
            <w:sz w:val="21"/>
            <w:szCs w:val="21"/>
            <w:u w:val="single"/>
            <w:lang w:eastAsia="ru-RU"/>
            <w14:ligatures w14:val="none"/>
          </w:rPr>
          <w:t>от 27.10.2023 N 1802</w:t>
        </w:r>
      </w:hyperlink>
      <w:r w:rsidRPr="00690F6B">
        <w:rPr>
          <w:rFonts w:ascii="PT Serif" w:eastAsia="Times New Roman" w:hAnsi="PT Serif" w:cs="Segoe UI"/>
          <w:color w:val="808080"/>
          <w:kern w:val="0"/>
          <w:sz w:val="21"/>
          <w:szCs w:val="21"/>
          <w:lang w:eastAsia="ru-RU"/>
          <w14:ligatures w14:val="none"/>
        </w:rPr>
        <w:t>)</w:t>
      </w:r>
      <w:r w:rsidRPr="00690F6B">
        <w:rPr>
          <w:rFonts w:ascii="PT Serif" w:eastAsia="Times New Roman" w:hAnsi="PT Serif" w:cs="Segoe UI"/>
          <w:color w:val="3072C4"/>
          <w:kern w:val="0"/>
          <w:sz w:val="21"/>
          <w:szCs w:val="21"/>
          <w:lang w:eastAsia="ru-RU"/>
          <w14:ligatures w14:val="none"/>
        </w:rPr>
        <w:t>показать все</w:t>
      </w:r>
    </w:p>
    <w:p w14:paraId="2DD4CE94"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13" w:name="h268"/>
      <w:bookmarkEnd w:id="13"/>
      <w:r w:rsidRPr="00690F6B">
        <w:rPr>
          <w:rFonts w:ascii="PT Serif" w:eastAsia="Times New Roman" w:hAnsi="PT Serif" w:cs="Segoe UI"/>
          <w:b/>
          <w:bCs/>
          <w:color w:val="000000"/>
          <w:kern w:val="0"/>
          <w:sz w:val="37"/>
          <w:szCs w:val="37"/>
          <w:lang w:eastAsia="ru-RU"/>
          <w14:ligatures w14:val="none"/>
        </w:rPr>
        <w:lastRenderedPageBreak/>
        <w:t>I. ОБЩИЕ ПОЛОЖЕНИЯ</w:t>
      </w:r>
      <w:bookmarkStart w:id="14" w:name="l7"/>
      <w:bookmarkEnd w:id="14"/>
    </w:p>
    <w:p w14:paraId="5805D30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w:t>
      </w:r>
      <w:r w:rsidRPr="00690F6B">
        <w:rPr>
          <w:rFonts w:ascii="PT Serif" w:eastAsia="Times New Roman" w:hAnsi="PT Serif" w:cs="Segoe UI"/>
          <w:color w:val="000000"/>
          <w:kern w:val="0"/>
          <w:sz w:val="24"/>
          <w:szCs w:val="24"/>
          <w:lang w:eastAsia="ru-RU"/>
          <w14:ligatures w14:val="none"/>
        </w:rPr>
        <w:t>Настоящие Правила определяют порядок установления нормативов потребления коммунальных услуг (холодное и горячее водоснабжение, водоотведение, электроснабжение, газоснабжение, отопление), нормативов потребления коммунальных ресурсов, потребляемых при использовании и содержании общего имущества в многоквартирном доме, и требования к их формированию.</w:t>
      </w:r>
      <w:bookmarkStart w:id="15" w:name="l8"/>
      <w:bookmarkStart w:id="16" w:name="l96"/>
      <w:bookmarkEnd w:id="15"/>
      <w:bookmarkEnd w:id="16"/>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20" w:anchor="l7"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21" w:anchor="l9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727E073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w:t>
      </w:r>
      <w:r w:rsidRPr="00690F6B">
        <w:rPr>
          <w:rFonts w:ascii="PT Serif" w:eastAsia="Times New Roman" w:hAnsi="PT Serif" w:cs="Segoe UI"/>
          <w:color w:val="000000"/>
          <w:kern w:val="0"/>
          <w:sz w:val="24"/>
          <w:szCs w:val="24"/>
          <w:lang w:eastAsia="ru-RU"/>
          <w14:ligatures w14:val="none"/>
        </w:rPr>
        <w:t>В настоящих Правилах используются следующие основные понятия:</w:t>
      </w:r>
    </w:p>
    <w:p w14:paraId="67E7A7F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"климатические условия" - показатели, используемые для определения нормативов потребления коммунальных услуг (средняя температура наружного воздуха за отопительный период, средняя температура наружного воздуха за месяц отопительного периода, расчетная температура наружного воздуха в целях проектирования систем отопления, продолжительность отопительного периода);</w:t>
      </w:r>
      <w:bookmarkStart w:id="17" w:name="l851"/>
      <w:bookmarkEnd w:id="17"/>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2" w:anchor="l9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3D247B0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"коммунальные ресурсы, потребляемые при использовании и содержании общего имущества в многоквартирном доме" - холодная вода, горячая вода, электрическая энергия, потребляемые при использовании и содержании общего имущества в многоквартирном доме, отведение сточных вод в целях содержания общего имущества в многоквартирном доме;</w:t>
      </w:r>
      <w:bookmarkStart w:id="18" w:name="l862"/>
      <w:bookmarkStart w:id="19" w:name="l852"/>
      <w:bookmarkEnd w:id="18"/>
      <w:bookmarkEnd w:id="1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3" w:anchor="l9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3B90F83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"конструктивные и технические параметры многоквартирного дома или жилого дома" - показатели, влияющие на объем (количество) потребления коммунальных ресурсов (материал стен, кровли, этажность и другие характеристики многоквартирного дома или жилого дома);</w:t>
      </w:r>
    </w:p>
    <w:p w14:paraId="438F17B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 xml:space="preserve">"норматив потребления коммунальной услуги" - определяемый в соответствии с настоящими Правилами количественный показатель объема потребления коммунального ресурса, применяемый для расчета размера платы за коммунальную услугу, </w:t>
      </w:r>
      <w:r w:rsidRPr="00690F6B">
        <w:rPr>
          <w:rFonts w:ascii="PT Serif" w:eastAsia="Times New Roman" w:hAnsi="PT Serif" w:cs="Segoe UI"/>
          <w:color w:val="000000"/>
          <w:kern w:val="0"/>
          <w:sz w:val="24"/>
          <w:szCs w:val="24"/>
          <w:lang w:eastAsia="ru-RU"/>
          <w14:ligatures w14:val="none"/>
        </w:rPr>
        <w:lastRenderedPageBreak/>
        <w:t>предоставленную потребителю в жилом или нежилом помещении в случаях, предусмотренных настоящими Правилами и </w:t>
      </w:r>
      <w:hyperlink r:id="rId24" w:anchor="l24" w:tgtFrame="_blank" w:history="1">
        <w:r w:rsidRPr="00690F6B">
          <w:rPr>
            <w:rFonts w:ascii="PT Serif" w:eastAsia="Times New Roman" w:hAnsi="PT Serif" w:cs="Segoe UI"/>
            <w:color w:val="3072C4"/>
            <w:kern w:val="0"/>
            <w:sz w:val="24"/>
            <w:szCs w:val="24"/>
            <w:u w:val="single"/>
            <w:lang w:eastAsia="ru-RU"/>
            <w14:ligatures w14:val="none"/>
          </w:rPr>
          <w:t>Правилами</w:t>
        </w:r>
      </w:hyperlink>
      <w:r w:rsidRPr="00690F6B">
        <w:rPr>
          <w:rFonts w:ascii="PT Serif" w:eastAsia="Times New Roman" w:hAnsi="PT Serif" w:cs="Segoe UI"/>
          <w:color w:val="000000"/>
          <w:kern w:val="0"/>
          <w:sz w:val="24"/>
          <w:szCs w:val="24"/>
          <w:lang w:eastAsia="ru-RU"/>
          <w14:ligatures w14:val="none"/>
        </w:rPr>
        <w:t>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bookmarkStart w:id="20" w:name="l853"/>
      <w:bookmarkStart w:id="21" w:name="l863"/>
      <w:bookmarkEnd w:id="20"/>
      <w:bookmarkEnd w:id="21"/>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5" w:anchor="l7"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bookmarkStart w:id="22" w:name="l854"/>
      <w:bookmarkEnd w:id="22"/>
    </w:p>
    <w:p w14:paraId="638CC69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в жилых помещениях" - норматив потребления, применяемый для расчета размера платы за коммунальную услугу, предоставленную потребителю в жилом помещении;</w:t>
      </w:r>
    </w:p>
    <w:p w14:paraId="2AABF1F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"норматив потребления коммунального ресурса, потребляемого при использовании и содержании общего имущества в многоквартирном доме" - определяемый в соответствии с настоящими Правилами количественный показатель объема потребления коммунального ресурса, применяемый для расчета размера расходов потребителей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а также для расчета размера платы за коммунальные услуги в части платы за коммунальные ресурсы, потребляемые при использовании и содержании общего имущества в многоквартирном доме, в случаях, установленных Правилами предоставления коммунальных услуг;</w:t>
      </w:r>
      <w:bookmarkStart w:id="23" w:name="l855"/>
      <w:bookmarkStart w:id="24" w:name="l864"/>
      <w:bookmarkEnd w:id="23"/>
      <w:bookmarkEnd w:id="24"/>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6" w:anchor="l9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16E596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при использовании земельного участка и надворных построек" - норматив потребления, применяемый для расчета размера платы за коммунальную услугу, предоставленную при использовании земельного участка и расположенных на нем надворных построек;</w:t>
      </w:r>
      <w:bookmarkStart w:id="25" w:name="l856"/>
      <w:bookmarkEnd w:id="25"/>
    </w:p>
    <w:p w14:paraId="2168F25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 xml:space="preserve">"норматив расхода тепловой энергии на подогрев воды" - количественный показатель объема тепловой энергии, используемой на подогрев холодной воды в целях предоставления коммунальной услуги по горячему водоснабжению в соответствии с требованиями к качеству указанной коммунальной услуги, установленными Правилами предоставления коммунальных услуг, который применяется при расчете размера платы за коммунальную услугу по горячему водоснабжению и размера расходов </w:t>
      </w:r>
      <w:r w:rsidRPr="00690F6B">
        <w:rPr>
          <w:rFonts w:ascii="PT Serif" w:eastAsia="Times New Roman" w:hAnsi="PT Serif" w:cs="Segoe UI"/>
          <w:color w:val="000000"/>
          <w:kern w:val="0"/>
          <w:sz w:val="24"/>
          <w:szCs w:val="24"/>
          <w:lang w:eastAsia="ru-RU"/>
          <w14:ligatures w14:val="none"/>
        </w:rPr>
        <w:lastRenderedPageBreak/>
        <w:t>потребителей в составе платы за содержание жилого помещения в многоквартирном доме на оплату горячей воды, потребляемой при использовании и содержании общего имущества в многоквартирном доме, а также используется при определении однокомпонентного тарифа на горячую воду в соответствии с Основами ценообразования в сфере водоснабжения и водоотведения, утвержденными постановлением Правительства Российской Федерации от 13 мая 2013 г. N 406 "О государственном регулировании тарифов в сфере водоснабжения и водоотведения";</w:t>
      </w:r>
      <w:bookmarkStart w:id="26" w:name="l865"/>
      <w:bookmarkStart w:id="27" w:name="l857"/>
      <w:bookmarkStart w:id="28" w:name="l866"/>
      <w:bookmarkStart w:id="29" w:name="l858"/>
      <w:bookmarkEnd w:id="26"/>
      <w:bookmarkEnd w:id="27"/>
      <w:bookmarkEnd w:id="28"/>
      <w:bookmarkEnd w:id="2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7" w:anchor="l9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52254A8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"нормативные технологические потери" - технически неизбежные и обоснованные потери коммунальных ресурсов во внутридомовых инженерных системах многоквартирного дома;</w:t>
      </w:r>
    </w:p>
    <w:p w14:paraId="7BA9A20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 и внутриквартирного оборудования.</w:t>
      </w:r>
      <w:bookmarkStart w:id="30" w:name="l859"/>
      <w:bookmarkEnd w:id="30"/>
    </w:p>
    <w:p w14:paraId="35B9666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w:t>
      </w:r>
      <w:r w:rsidRPr="00690F6B">
        <w:rPr>
          <w:rFonts w:ascii="PT Serif" w:eastAsia="Times New Roman" w:hAnsi="PT Serif" w:cs="Segoe UI"/>
          <w:color w:val="000000"/>
          <w:kern w:val="0"/>
          <w:sz w:val="24"/>
          <w:szCs w:val="24"/>
          <w:lang w:eastAsia="ru-RU"/>
          <w14:ligatures w14:val="none"/>
        </w:rPr>
        <w:t>Нормативы потребления коммунальных услуг и нормативы потребления коммунальных ресурсов, потребляемых при использовании и содержании общего имущества в многоквартирном доме, утверждаются органами государственной власти субъектов Российской Федерации, уполномоченными в порядке, предусмотренном нормативными правовыми актами субъектов Российской Федерации (далее - уполномоченные органы). Контроль за соблюдением уполномоченными органами требований к составу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условиям и методам установления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а также обоснованности размера установленного норматива потребления коммунальных услуг и норматива потребления коммунального ресурса, потребляемого при использовании и содержании общего имущества в многоквартирном доме, осуществляется органами государственного жилищного надзора субъектов Российской Федерации.</w:t>
      </w:r>
      <w:bookmarkStart w:id="31" w:name="l412"/>
      <w:bookmarkStart w:id="32" w:name="l367"/>
      <w:bookmarkStart w:id="33" w:name="l846"/>
      <w:bookmarkStart w:id="34" w:name="l860"/>
      <w:bookmarkStart w:id="35" w:name="l867"/>
      <w:bookmarkStart w:id="36" w:name="l861"/>
      <w:bookmarkEnd w:id="31"/>
      <w:bookmarkEnd w:id="32"/>
      <w:bookmarkEnd w:id="33"/>
      <w:bookmarkEnd w:id="34"/>
      <w:bookmarkEnd w:id="35"/>
      <w:bookmarkEnd w:id="36"/>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28" w:anchor="l24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29" w:anchor="l14" w:tgtFrame="_blank" w:history="1">
        <w:r w:rsidRPr="00690F6B">
          <w:rPr>
            <w:rFonts w:ascii="PT Serif" w:eastAsia="Times New Roman" w:hAnsi="PT Serif" w:cs="Segoe UI"/>
            <w:color w:val="808080"/>
            <w:kern w:val="0"/>
            <w:sz w:val="24"/>
            <w:szCs w:val="24"/>
            <w:u w:val="single"/>
            <w:lang w:eastAsia="ru-RU"/>
            <w14:ligatures w14:val="none"/>
          </w:rPr>
          <w:t>от 29.09.2017 N 1186</w:t>
        </w:r>
      </w:hyperlink>
      <w:r w:rsidRPr="00690F6B">
        <w:rPr>
          <w:rFonts w:ascii="PT Serif" w:eastAsia="Times New Roman" w:hAnsi="PT Serif" w:cs="Segoe UI"/>
          <w:color w:val="808080"/>
          <w:kern w:val="0"/>
          <w:sz w:val="24"/>
          <w:szCs w:val="24"/>
          <w:lang w:eastAsia="ru-RU"/>
          <w14:ligatures w14:val="none"/>
        </w:rPr>
        <w:t>, </w:t>
      </w:r>
      <w:hyperlink r:id="rId30" w:anchor="l9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499FCB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4.</w:t>
      </w:r>
      <w:r w:rsidRPr="00690F6B">
        <w:rPr>
          <w:rFonts w:ascii="PT Serif" w:eastAsia="Times New Roman" w:hAnsi="PT Serif" w:cs="Segoe UI"/>
          <w:color w:val="000000"/>
          <w:kern w:val="0"/>
          <w:sz w:val="24"/>
          <w:szCs w:val="24"/>
          <w:lang w:eastAsia="ru-RU"/>
          <w14:ligatures w14:val="none"/>
        </w:rPr>
        <w:t>При определении нормативов потребления коммунальных услуг учитываются следующие конструктивные и технические параметры многоквартирного дома или жилого дома:</w:t>
      </w:r>
      <w:bookmarkStart w:id="37" w:name="l848"/>
      <w:bookmarkStart w:id="38" w:name="l847"/>
      <w:bookmarkEnd w:id="37"/>
      <w:bookmarkEnd w:id="38"/>
    </w:p>
    <w:p w14:paraId="4281ECE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а)</w:t>
      </w:r>
      <w:r w:rsidRPr="00690F6B">
        <w:rPr>
          <w:rFonts w:ascii="PT Serif" w:eastAsia="Times New Roman" w:hAnsi="PT Serif" w:cs="Segoe UI"/>
          <w:color w:val="000000"/>
          <w:kern w:val="0"/>
          <w:sz w:val="24"/>
          <w:szCs w:val="24"/>
          <w:lang w:eastAsia="ru-RU"/>
          <w14:ligatures w14:val="none"/>
        </w:rPr>
        <w:t>в отношении холодного и горячего водоснабжения - этажность, износ внутридомовых инженерных систем, вид системы теплоснабжения, вид системы горячего водоснабжения, оснащенность жилых помещений водоразборными устройствами и санитарно-техническим оборудованием, а также наличие изолированных (неизолированных) стояков и (или) полотенцесушителей;</w:t>
      </w:r>
      <w:bookmarkStart w:id="39" w:name="l801"/>
      <w:bookmarkStart w:id="40" w:name="l758"/>
      <w:bookmarkStart w:id="41" w:name="l632"/>
      <w:bookmarkEnd w:id="39"/>
      <w:bookmarkEnd w:id="40"/>
      <w:bookmarkEnd w:id="41"/>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31"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 </w:t>
      </w:r>
      <w:hyperlink r:id="rId32" w:anchor="l140"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p>
    <w:p w14:paraId="0D691DC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б)</w:t>
      </w:r>
      <w:r w:rsidRPr="00690F6B">
        <w:rPr>
          <w:rFonts w:ascii="PT Serif" w:eastAsia="Times New Roman" w:hAnsi="PT Serif" w:cs="Segoe UI"/>
          <w:color w:val="000000"/>
          <w:kern w:val="0"/>
          <w:sz w:val="24"/>
          <w:szCs w:val="24"/>
          <w:lang w:eastAsia="ru-RU"/>
          <w14:ligatures w14:val="none"/>
        </w:rPr>
        <w:t>в отношении электроснабжения - количество комнат в квартире, площадь жилого дома, износ внутридомовых инженерных систем;</w:t>
      </w:r>
      <w:bookmarkStart w:id="42" w:name="l368"/>
      <w:bookmarkEnd w:id="42"/>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3"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w:t>
      </w:r>
    </w:p>
    <w:p w14:paraId="14A80AF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в)</w:t>
      </w:r>
      <w:r w:rsidRPr="00690F6B">
        <w:rPr>
          <w:rFonts w:ascii="PT Serif" w:eastAsia="Times New Roman" w:hAnsi="PT Serif" w:cs="Segoe UI"/>
          <w:color w:val="000000"/>
          <w:kern w:val="0"/>
          <w:sz w:val="24"/>
          <w:szCs w:val="24"/>
          <w:lang w:eastAsia="ru-RU"/>
          <w14:ligatures w14:val="none"/>
        </w:rPr>
        <w:t>в отношении газоснабжения (при расходе газа на нужды отопления) - материал стен, крыши, объем жилых помещений, площадь ограждающих конструкций и окон, износ внутридомовых инженерных систем;</w:t>
      </w:r>
    </w:p>
    <w:p w14:paraId="0DB8D3D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г)</w:t>
      </w:r>
      <w:r w:rsidRPr="00690F6B">
        <w:rPr>
          <w:rFonts w:ascii="PT Serif" w:eastAsia="Times New Roman" w:hAnsi="PT Serif" w:cs="Segoe UI"/>
          <w:color w:val="000000"/>
          <w:kern w:val="0"/>
          <w:sz w:val="24"/>
          <w:szCs w:val="24"/>
          <w:lang w:eastAsia="ru-RU"/>
          <w14:ligatures w14:val="none"/>
        </w:rPr>
        <w:t>в отношении газоснабжения (при расходе газа для приготовления пищи и (или) подогрева воды) - износ внутридомовых инженерных систем;</w:t>
      </w:r>
    </w:p>
    <w:p w14:paraId="06A37E2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д)</w:t>
      </w:r>
      <w:r w:rsidRPr="00690F6B">
        <w:rPr>
          <w:rFonts w:ascii="PT Serif" w:eastAsia="Times New Roman" w:hAnsi="PT Serif" w:cs="Segoe UI"/>
          <w:color w:val="000000"/>
          <w:kern w:val="0"/>
          <w:sz w:val="24"/>
          <w:szCs w:val="24"/>
          <w:lang w:eastAsia="ru-RU"/>
          <w14:ligatures w14:val="none"/>
        </w:rPr>
        <w:t>в отношении отопления - материал стен, крыши, объем жилых помещений, площадь ограждающих конструкций и окон, износ внутридомовых инженерных систем;</w:t>
      </w:r>
      <w:bookmarkStart w:id="43" w:name="l413"/>
      <w:bookmarkEnd w:id="43"/>
    </w:p>
    <w:p w14:paraId="492A731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е)</w:t>
      </w:r>
      <w:r w:rsidRPr="00690F6B">
        <w:rPr>
          <w:rFonts w:ascii="PT Serif" w:eastAsia="Times New Roman" w:hAnsi="PT Serif" w:cs="Segoe UI"/>
          <w:color w:val="000000"/>
          <w:kern w:val="0"/>
          <w:sz w:val="24"/>
          <w:szCs w:val="24"/>
          <w:lang w:eastAsia="ru-RU"/>
          <w14:ligatures w14:val="none"/>
        </w:rPr>
        <w:t>подпункт утратил силу.</w:t>
      </w:r>
      <w:bookmarkStart w:id="44" w:name="l369"/>
      <w:bookmarkEnd w:id="44"/>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4" w:anchor="l24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7C8EB8B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4(1).</w:t>
      </w:r>
      <w:r w:rsidRPr="00690F6B">
        <w:rPr>
          <w:rFonts w:ascii="PT Serif" w:eastAsia="Times New Roman" w:hAnsi="PT Serif" w:cs="Segoe UI"/>
          <w:color w:val="000000"/>
          <w:kern w:val="0"/>
          <w:sz w:val="24"/>
          <w:szCs w:val="24"/>
          <w:lang w:eastAsia="ru-RU"/>
          <w14:ligatures w14:val="none"/>
        </w:rPr>
        <w:t>При определении нормативов потребления коммунальных ресурсов, потребляемых при использовании и содержании общего имущества в многоквартирном доме, учитываются следующие конструктивные и технические параметры многоквартирного дома: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35" w:anchor="l24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36" w:anchor="l11"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0A50F92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а)</w:t>
      </w:r>
      <w:r w:rsidRPr="00690F6B">
        <w:rPr>
          <w:rFonts w:ascii="PT Serif" w:eastAsia="Times New Roman" w:hAnsi="PT Serif" w:cs="Segoe UI"/>
          <w:color w:val="000000"/>
          <w:kern w:val="0"/>
          <w:sz w:val="24"/>
          <w:szCs w:val="24"/>
          <w:lang w:eastAsia="ru-RU"/>
          <w14:ligatures w14:val="none"/>
        </w:rPr>
        <w:t>в отношении холодной и горячей воды - этажность, износ внутридомовых инженерных систем, вид системы теплоснабжения (открытая, закрытая), вид системы горячего водоснабжения, оснащенность в местах общего пользования водоразборными устройствами и санитарно-техническим оборудованием;</w:t>
      </w:r>
      <w:bookmarkStart w:id="45" w:name="l868"/>
      <w:bookmarkStart w:id="46" w:name="l802"/>
      <w:bookmarkEnd w:id="45"/>
      <w:bookmarkEnd w:id="46"/>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7" w:anchor="l24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5F7341A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б)</w:t>
      </w:r>
      <w:r w:rsidRPr="00690F6B">
        <w:rPr>
          <w:rFonts w:ascii="PT Serif" w:eastAsia="Times New Roman" w:hAnsi="PT Serif" w:cs="Segoe UI"/>
          <w:color w:val="000000"/>
          <w:kern w:val="0"/>
          <w:sz w:val="24"/>
          <w:szCs w:val="24"/>
          <w:lang w:eastAsia="ru-RU"/>
          <w14:ligatures w14:val="none"/>
        </w:rPr>
        <w:t>в отношении электроэнергии - количество и типы потребляющих электроэнергию оборудования и устройств, износ внутридомовых инженерных систем.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8" w:anchor="l24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63AB9B5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5.</w:t>
      </w:r>
      <w:r w:rsidRPr="00690F6B">
        <w:rPr>
          <w:rFonts w:ascii="PT Serif" w:eastAsia="Times New Roman" w:hAnsi="PT Serif" w:cs="Segoe UI"/>
          <w:color w:val="000000"/>
          <w:kern w:val="0"/>
          <w:sz w:val="24"/>
          <w:szCs w:val="24"/>
          <w:lang w:eastAsia="ru-RU"/>
          <w14:ligatures w14:val="none"/>
        </w:rPr>
        <w:t>Нормативы потребления коммунальных услуг и нормативы потребления коммунальных ресурсов, потребляемых при использовании и содержании общего имущества в многоквартирном доме, определяются в расчете на месяц потребления соответствующего коммунального ресурса.</w:t>
      </w:r>
      <w:bookmarkStart w:id="47" w:name="l822"/>
      <w:bookmarkStart w:id="48" w:name="l803"/>
      <w:bookmarkEnd w:id="47"/>
      <w:bookmarkEnd w:id="48"/>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39" w:anchor="l24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40" w:anchor="l11"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4973E88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6.</w:t>
      </w:r>
      <w:r w:rsidRPr="00690F6B">
        <w:rPr>
          <w:rFonts w:ascii="PT Serif" w:eastAsia="Times New Roman" w:hAnsi="PT Serif" w:cs="Segoe UI"/>
          <w:color w:val="000000"/>
          <w:kern w:val="0"/>
          <w:sz w:val="24"/>
          <w:szCs w:val="24"/>
          <w:lang w:eastAsia="ru-RU"/>
          <w14:ligatures w14:val="none"/>
        </w:rPr>
        <w:t>В качестве параметров, характеризующих степень благоустройства многоквартирного дома или жилого дома, применяются показатели, установленные техническими и иными требованиями в соответствии с нормативными правовыми актами Российской Федерации.</w:t>
      </w:r>
      <w:bookmarkStart w:id="49" w:name="l869"/>
      <w:bookmarkStart w:id="50" w:name="l759"/>
      <w:bookmarkEnd w:id="49"/>
      <w:bookmarkEnd w:id="50"/>
    </w:p>
    <w:p w14:paraId="7EAC16D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7.</w:t>
      </w:r>
      <w:r w:rsidRPr="00690F6B">
        <w:rPr>
          <w:rFonts w:ascii="PT Serif" w:eastAsia="Times New Roman" w:hAnsi="PT Serif" w:cs="Segoe UI"/>
          <w:color w:val="000000"/>
          <w:kern w:val="0"/>
          <w:sz w:val="24"/>
          <w:szCs w:val="24"/>
          <w:lang w:eastAsia="ru-RU"/>
          <w14:ligatures w14:val="none"/>
        </w:rPr>
        <w:t>При выборе единицы измерения нормативов потребления коммунальных услуг используются следующие показатели:</w:t>
      </w:r>
      <w:bookmarkStart w:id="51" w:name="l414"/>
      <w:bookmarkEnd w:id="51"/>
    </w:p>
    <w:p w14:paraId="2AF474B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а)</w:t>
      </w:r>
      <w:r w:rsidRPr="00690F6B">
        <w:rPr>
          <w:rFonts w:ascii="PT Serif" w:eastAsia="Times New Roman" w:hAnsi="PT Serif" w:cs="Segoe UI"/>
          <w:color w:val="000000"/>
          <w:kern w:val="0"/>
          <w:sz w:val="24"/>
          <w:szCs w:val="24"/>
          <w:lang w:eastAsia="ru-RU"/>
          <w14:ligatures w14:val="none"/>
        </w:rPr>
        <w:t>в отношении холодного водоснабжения:</w:t>
      </w:r>
      <w:bookmarkStart w:id="52" w:name="l370"/>
      <w:bookmarkEnd w:id="52"/>
    </w:p>
    <w:p w14:paraId="7F2D949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в жилых помещениях - куб. метр на 1 человека;</w:t>
      </w:r>
    </w:p>
    <w:p w14:paraId="12AB8E4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Абзац третий. - Утратил силу.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41" w:anchor="l24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5A7EE13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для полива земельного участка - куб. метр на 1 кв. метр земельного участка;</w:t>
      </w:r>
    </w:p>
    <w:p w14:paraId="50939CA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для водоснабжения и приготовления пищи для сельскохозяйственных животных - куб. метр на 1 голову такого животного;</w:t>
      </w:r>
    </w:p>
    <w:p w14:paraId="49ED950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б)</w:t>
      </w:r>
      <w:r w:rsidRPr="00690F6B">
        <w:rPr>
          <w:rFonts w:ascii="PT Serif" w:eastAsia="Times New Roman" w:hAnsi="PT Serif" w:cs="Segoe UI"/>
          <w:color w:val="000000"/>
          <w:kern w:val="0"/>
          <w:sz w:val="24"/>
          <w:szCs w:val="24"/>
          <w:lang w:eastAsia="ru-RU"/>
          <w14:ligatures w14:val="none"/>
        </w:rPr>
        <w:t>в отношении горячего водоснабжения (горячей воды):</w:t>
      </w:r>
      <w:bookmarkStart w:id="53" w:name="l371"/>
      <w:bookmarkEnd w:id="53"/>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42" w:anchor="l142"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p>
    <w:p w14:paraId="3A7BDA2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в жилых помещениях - куб. метр холодной воды на 1 человека и Гкал на подогрев 1 куб. метра холодной воды или куб. метр горячей воды на 1 человека;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43" w:anchor="l142"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p>
    <w:p w14:paraId="3C6D007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Абзац третий. - Утратил силу.</w:t>
      </w:r>
      <w:bookmarkStart w:id="54" w:name="l760"/>
      <w:bookmarkEnd w:id="54"/>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44" w:anchor="l24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3CB8414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в)</w:t>
      </w:r>
      <w:r w:rsidRPr="00690F6B">
        <w:rPr>
          <w:rFonts w:ascii="PT Serif" w:eastAsia="Times New Roman" w:hAnsi="PT Serif" w:cs="Segoe UI"/>
          <w:color w:val="000000"/>
          <w:kern w:val="0"/>
          <w:sz w:val="24"/>
          <w:szCs w:val="24"/>
          <w:lang w:eastAsia="ru-RU"/>
          <w14:ligatures w14:val="none"/>
        </w:rPr>
        <w:t>в отношении отведения сточных вод: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45" w:anchor="l13"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03AC3AE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в жилых помещениях - куб. метр на 1 человека;</w:t>
      </w:r>
    </w:p>
    <w:p w14:paraId="015C4CB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Абзац. - Исключен.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46" w:anchor="l60" w:tgtFrame="_blank" w:history="1">
        <w:r w:rsidRPr="00690F6B">
          <w:rPr>
            <w:rFonts w:ascii="PT Serif" w:eastAsia="Times New Roman" w:hAnsi="PT Serif" w:cs="Segoe UI"/>
            <w:color w:val="808080"/>
            <w:kern w:val="0"/>
            <w:sz w:val="24"/>
            <w:szCs w:val="24"/>
            <w:u w:val="single"/>
            <w:lang w:eastAsia="ru-RU"/>
            <w14:ligatures w14:val="none"/>
          </w:rPr>
          <w:t>от 16.04.2013 N 344</w:t>
        </w:r>
      </w:hyperlink>
      <w:r w:rsidRPr="00690F6B">
        <w:rPr>
          <w:rFonts w:ascii="PT Serif" w:eastAsia="Times New Roman" w:hAnsi="PT Serif" w:cs="Segoe UI"/>
          <w:color w:val="808080"/>
          <w:kern w:val="0"/>
          <w:sz w:val="24"/>
          <w:szCs w:val="24"/>
          <w:lang w:eastAsia="ru-RU"/>
          <w14:ligatures w14:val="none"/>
        </w:rPr>
        <w:t>)</w:t>
      </w:r>
    </w:p>
    <w:p w14:paraId="4CF6F28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г)</w:t>
      </w:r>
      <w:r w:rsidRPr="00690F6B">
        <w:rPr>
          <w:rFonts w:ascii="PT Serif" w:eastAsia="Times New Roman" w:hAnsi="PT Serif" w:cs="Segoe UI"/>
          <w:color w:val="000000"/>
          <w:kern w:val="0"/>
          <w:sz w:val="24"/>
          <w:szCs w:val="24"/>
          <w:lang w:eastAsia="ru-RU"/>
          <w14:ligatures w14:val="none"/>
        </w:rPr>
        <w:t>в отношении газоснабжения:</w:t>
      </w:r>
    </w:p>
    <w:p w14:paraId="38C3D34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для приготовления пищи и (или) подогрева воды в жилых помещениях - куб. метр на 1 человека (для природного газа) или килограмм на 1 человека (для сжиженного углеводородного газа);</w:t>
      </w:r>
      <w:bookmarkStart w:id="55" w:name="l415"/>
      <w:bookmarkEnd w:id="55"/>
    </w:p>
    <w:p w14:paraId="4B8E329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для отопления жилых помещений - куб. метр на 1 кв. метр общей площади жилых помещений (для природного газа) или килограмм на 1 кв. метр общей площади жилых помещений (для сжиженного углеводородного газа);</w:t>
      </w:r>
      <w:bookmarkStart w:id="56" w:name="l372"/>
      <w:bookmarkEnd w:id="56"/>
    </w:p>
    <w:p w14:paraId="2937FA9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д)</w:t>
      </w:r>
      <w:r w:rsidRPr="00690F6B">
        <w:rPr>
          <w:rFonts w:ascii="PT Serif" w:eastAsia="Times New Roman" w:hAnsi="PT Serif" w:cs="Segoe UI"/>
          <w:color w:val="000000"/>
          <w:kern w:val="0"/>
          <w:sz w:val="24"/>
          <w:szCs w:val="24"/>
          <w:lang w:eastAsia="ru-RU"/>
          <w14:ligatures w14:val="none"/>
        </w:rPr>
        <w:t>в отношении электроснабжения:</w:t>
      </w:r>
    </w:p>
    <w:p w14:paraId="63943E2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в жилых помещениях - кВт·ч на 1 человека;</w:t>
      </w:r>
    </w:p>
    <w:p w14:paraId="49204D5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Абзац третий. - Утратил силу.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47" w:anchor="l24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77438B7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для освещения в целях содержания сельскохозяйственных животных - кВт·ч на 1 голову животного;</w:t>
      </w:r>
    </w:p>
    <w:p w14:paraId="75497EE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для приготовления пищи и подогрева воды для сельскохозяйственных животных - кВт·ч на 1 голову животного;</w:t>
      </w:r>
      <w:bookmarkStart w:id="57" w:name="l416"/>
      <w:bookmarkEnd w:id="57"/>
    </w:p>
    <w:p w14:paraId="1F95A8A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е)</w:t>
      </w:r>
      <w:r w:rsidRPr="00690F6B">
        <w:rPr>
          <w:rFonts w:ascii="PT Serif" w:eastAsia="Times New Roman" w:hAnsi="PT Serif" w:cs="Segoe UI"/>
          <w:color w:val="000000"/>
          <w:kern w:val="0"/>
          <w:sz w:val="24"/>
          <w:szCs w:val="24"/>
          <w:lang w:eastAsia="ru-RU"/>
          <w14:ligatures w14:val="none"/>
        </w:rPr>
        <w:t>в отношении отопления:</w:t>
      </w:r>
      <w:bookmarkStart w:id="58" w:name="l373"/>
      <w:bookmarkEnd w:id="58"/>
    </w:p>
    <w:p w14:paraId="4B73CE9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в жилых помещениях - Гкал на 1 кв. метр общей площади всех помещений в многоквартирном доме или жилого дома;</w:t>
      </w:r>
    </w:p>
    <w:p w14:paraId="34C901A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Абзац. - Исключен.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48" w:anchor="l60" w:tgtFrame="_blank" w:history="1">
        <w:r w:rsidRPr="00690F6B">
          <w:rPr>
            <w:rFonts w:ascii="PT Serif" w:eastAsia="Times New Roman" w:hAnsi="PT Serif" w:cs="Segoe UI"/>
            <w:color w:val="808080"/>
            <w:kern w:val="0"/>
            <w:sz w:val="24"/>
            <w:szCs w:val="24"/>
            <w:u w:val="single"/>
            <w:lang w:eastAsia="ru-RU"/>
            <w14:ligatures w14:val="none"/>
          </w:rPr>
          <w:t>от 16.04.2013 N 344</w:t>
        </w:r>
      </w:hyperlink>
      <w:r w:rsidRPr="00690F6B">
        <w:rPr>
          <w:rFonts w:ascii="PT Serif" w:eastAsia="Times New Roman" w:hAnsi="PT Serif" w:cs="Segoe UI"/>
          <w:color w:val="808080"/>
          <w:kern w:val="0"/>
          <w:sz w:val="24"/>
          <w:szCs w:val="24"/>
          <w:lang w:eastAsia="ru-RU"/>
          <w14:ligatures w14:val="none"/>
        </w:rPr>
        <w:t>)</w:t>
      </w:r>
    </w:p>
    <w:p w14:paraId="1E50F6C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при использовании земельного участка и надворных построек - Гкал на 1 кв. метр отапливаемых надворных построек, расположенных на земельных участках.</w:t>
      </w:r>
    </w:p>
    <w:p w14:paraId="2317EFF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7(1).</w:t>
      </w:r>
      <w:r w:rsidRPr="00690F6B">
        <w:rPr>
          <w:rFonts w:ascii="PT Serif" w:eastAsia="Times New Roman" w:hAnsi="PT Serif" w:cs="Segoe UI"/>
          <w:color w:val="000000"/>
          <w:kern w:val="0"/>
          <w:sz w:val="24"/>
          <w:szCs w:val="24"/>
          <w:lang w:eastAsia="ru-RU"/>
          <w14:ligatures w14:val="none"/>
        </w:rPr>
        <w:t>При выборе единицы измерения нормативов потребления коммунальных ресурсов, потребляемых при использовании и содержании общего имущества в многоквартирном доме, используются следующие показатели:</w:t>
      </w:r>
      <w:bookmarkStart w:id="59" w:name="l804"/>
      <w:bookmarkEnd w:id="5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49" w:anchor="l24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50" w:anchor="l11"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685E592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а)</w:t>
      </w:r>
      <w:r w:rsidRPr="00690F6B">
        <w:rPr>
          <w:rFonts w:ascii="PT Serif" w:eastAsia="Times New Roman" w:hAnsi="PT Serif" w:cs="Segoe UI"/>
          <w:color w:val="000000"/>
          <w:kern w:val="0"/>
          <w:sz w:val="24"/>
          <w:szCs w:val="24"/>
          <w:lang w:eastAsia="ru-RU"/>
          <w14:ligatures w14:val="none"/>
        </w:rPr>
        <w:t>в отношении холодной воды - куб. метр на 1 кв. метр общей площади помещений, входящих в состав общего имущества в многоквартирном доме;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51" w:anchor="l13"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068F3FB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б)</w:t>
      </w:r>
      <w:r w:rsidRPr="00690F6B">
        <w:rPr>
          <w:rFonts w:ascii="PT Serif" w:eastAsia="Times New Roman" w:hAnsi="PT Serif" w:cs="Segoe UI"/>
          <w:color w:val="000000"/>
          <w:kern w:val="0"/>
          <w:sz w:val="24"/>
          <w:szCs w:val="24"/>
          <w:lang w:eastAsia="ru-RU"/>
          <w14:ligatures w14:val="none"/>
        </w:rPr>
        <w:t>в отношении горячей воды - куб. метр холодной воды и Гкал на подогрев 1 куб. метра холодной воды на 1 кв. метр общей площади помещений, входящих в состав общего имущества в многоквартирном доме, или куб. метр горячей воды на 1 кв. метр общей площади помещений, входящих в состав общего имущества в многоквартирном доме;</w:t>
      </w:r>
      <w:bookmarkStart w:id="60" w:name="l870"/>
      <w:bookmarkStart w:id="61" w:name="l823"/>
      <w:bookmarkStart w:id="62" w:name="l805"/>
      <w:bookmarkEnd w:id="60"/>
      <w:bookmarkEnd w:id="61"/>
      <w:bookmarkEnd w:id="62"/>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52" w:anchor="l13"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408CA78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в)</w:t>
      </w:r>
      <w:r w:rsidRPr="00690F6B">
        <w:rPr>
          <w:rFonts w:ascii="PT Serif" w:eastAsia="Times New Roman" w:hAnsi="PT Serif" w:cs="Segoe UI"/>
          <w:color w:val="000000"/>
          <w:kern w:val="0"/>
          <w:sz w:val="24"/>
          <w:szCs w:val="24"/>
          <w:lang w:eastAsia="ru-RU"/>
          <w14:ligatures w14:val="none"/>
        </w:rPr>
        <w:t>в отношении электрической энергии - кВт·час на 1 кв. метр общей площади помещений, входящих в состав общего имущества в многоквартирном доме;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53" w:anchor="l13"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6F02A6A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г)</w:t>
      </w:r>
      <w:r w:rsidRPr="00690F6B">
        <w:rPr>
          <w:rFonts w:ascii="PT Serif" w:eastAsia="Times New Roman" w:hAnsi="PT Serif" w:cs="Segoe UI"/>
          <w:color w:val="000000"/>
          <w:kern w:val="0"/>
          <w:sz w:val="24"/>
          <w:szCs w:val="24"/>
          <w:lang w:eastAsia="ru-RU"/>
          <w14:ligatures w14:val="none"/>
        </w:rPr>
        <w:t>в отношении объема отводимых сточных вод - куб. метр общей площади помещений, входящих в состав общего имущества в многоквартирном доме.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54" w:anchor="l13"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bookmarkStart w:id="63" w:name="l824"/>
      <w:bookmarkEnd w:id="63"/>
    </w:p>
    <w:p w14:paraId="53C1182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8.</w:t>
      </w:r>
      <w:r w:rsidRPr="00690F6B">
        <w:rPr>
          <w:rFonts w:ascii="PT Serif" w:eastAsia="Times New Roman" w:hAnsi="PT Serif" w:cs="Segoe UI"/>
          <w:color w:val="000000"/>
          <w:kern w:val="0"/>
          <w:sz w:val="24"/>
          <w:szCs w:val="24"/>
          <w:lang w:eastAsia="ru-RU"/>
          <w14:ligatures w14:val="none"/>
        </w:rPr>
        <w:t>Норматив потребления газа в целях содержания общего имущества в многоквартирном доме принимается равным нулю.</w:t>
      </w:r>
      <w:bookmarkStart w:id="64" w:name="l633"/>
      <w:bookmarkEnd w:id="64"/>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55" w:anchor="l13"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31C7AFBD"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65" w:name="h417"/>
      <w:bookmarkEnd w:id="65"/>
      <w:r w:rsidRPr="00690F6B">
        <w:rPr>
          <w:rFonts w:ascii="PT Serif" w:eastAsia="Times New Roman" w:hAnsi="PT Serif" w:cs="Segoe UI"/>
          <w:b/>
          <w:bCs/>
          <w:color w:val="000000"/>
          <w:kern w:val="0"/>
          <w:sz w:val="37"/>
          <w:szCs w:val="37"/>
          <w:lang w:eastAsia="ru-RU"/>
          <w14:ligatures w14:val="none"/>
        </w:rPr>
        <w:t>II. Условия установления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w:t>
      </w:r>
      <w:bookmarkStart w:id="66" w:name="l374"/>
      <w:bookmarkEnd w:id="66"/>
      <w:r w:rsidRPr="00690F6B">
        <w:rPr>
          <w:rFonts w:ascii="PT Serif" w:eastAsia="Times New Roman" w:hAnsi="PT Serif" w:cs="Segoe UI"/>
          <w:b/>
          <w:bCs/>
          <w:color w:val="000000"/>
          <w:kern w:val="0"/>
          <w:sz w:val="37"/>
          <w:szCs w:val="37"/>
          <w:lang w:eastAsia="ru-RU"/>
          <w14:ligatures w14:val="none"/>
        </w:rPr>
        <w:t> </w:t>
      </w:r>
      <w:r w:rsidRPr="00690F6B">
        <w:rPr>
          <w:rFonts w:ascii="PT Serif" w:eastAsia="Times New Roman" w:hAnsi="PT Serif" w:cs="Segoe UI"/>
          <w:b/>
          <w:bCs/>
          <w:color w:val="808080"/>
          <w:kern w:val="0"/>
          <w:sz w:val="33"/>
          <w:szCs w:val="33"/>
          <w:lang w:eastAsia="ru-RU"/>
          <w14:ligatures w14:val="none"/>
        </w:rPr>
        <w:t>(в ред. Постановления Правительства РФ </w:t>
      </w:r>
      <w:hyperlink r:id="rId56" w:anchor="l12" w:tgtFrame="_blank" w:history="1">
        <w:r w:rsidRPr="00690F6B">
          <w:rPr>
            <w:rFonts w:ascii="PT Serif" w:eastAsia="Times New Roman" w:hAnsi="PT Serif" w:cs="Segoe UI"/>
            <w:b/>
            <w:bCs/>
            <w:color w:val="808080"/>
            <w:kern w:val="0"/>
            <w:sz w:val="33"/>
            <w:szCs w:val="33"/>
            <w:u w:val="single"/>
            <w:lang w:eastAsia="ru-RU"/>
            <w14:ligatures w14:val="none"/>
          </w:rPr>
          <w:t>от 13.09.2022 N 1598</w:t>
        </w:r>
      </w:hyperlink>
      <w:r w:rsidRPr="00690F6B">
        <w:rPr>
          <w:rFonts w:ascii="PT Serif" w:eastAsia="Times New Roman" w:hAnsi="PT Serif" w:cs="Segoe UI"/>
          <w:b/>
          <w:bCs/>
          <w:color w:val="808080"/>
          <w:kern w:val="0"/>
          <w:sz w:val="33"/>
          <w:szCs w:val="33"/>
          <w:lang w:eastAsia="ru-RU"/>
          <w14:ligatures w14:val="none"/>
        </w:rPr>
        <w:t>)</w:t>
      </w:r>
    </w:p>
    <w:p w14:paraId="54ADA1E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9.</w:t>
      </w:r>
      <w:r w:rsidRPr="00690F6B">
        <w:rPr>
          <w:rFonts w:ascii="PT Serif" w:eastAsia="Times New Roman" w:hAnsi="PT Serif" w:cs="Segoe UI"/>
          <w:color w:val="000000"/>
          <w:kern w:val="0"/>
          <w:sz w:val="24"/>
          <w:szCs w:val="24"/>
          <w:lang w:eastAsia="ru-RU"/>
          <w14:ligatures w14:val="none"/>
        </w:rPr>
        <w:t>Установление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производится по инициативе уполномоченных органов, ресурсоснабжающих организаций, а также управляющих организаций, товариществ собственников жилья, жилищных, жилищно-строительных или иных специализированных потребительских кооперативов либо их объединений (далее - управляющие организации) и сетевых организаций в отношении нормативов потребления коммунальных услуг по электроснабжению и нормативов потребления электрической энергии, потребляемой при использовании и содержании общего имущества в многоквартирном доме.</w:t>
      </w:r>
      <w:bookmarkStart w:id="67" w:name="l375"/>
      <w:bookmarkStart w:id="68" w:name="l871"/>
      <w:bookmarkEnd w:id="67"/>
      <w:bookmarkEnd w:id="68"/>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57"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 </w:t>
      </w:r>
      <w:hyperlink r:id="rId58" w:anchor="l251"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59" w:anchor="l1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69" w:name="l806"/>
      <w:bookmarkEnd w:id="69"/>
    </w:p>
    <w:p w14:paraId="2428F64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В случае если установление нормативов потребления коммунальных услуг или нормативов потребления коммунальных ресурсов, потребляемых при использовании и содержании общего имущества в многоквартирном доме, производится по инициативе ресурсоснабжающих организаций или управляющих организаций, указанные организации представляют в уполномоченные органы документы, перечень и содержание которых определяются нормативными правовыми актами субъектов Российской Федерации. При этом 2 и более управляющие организации вправе обратиться в уполномоченный орган с совместным заявлением об установлении нормативов потребления коммунальных услуг в случаях, когда объем жилищного фонда, в отношении которого осуществляется деятельность по предоставлению коммунальных услуг, каждой из таких организаций недостаточен для соблюдения условий представительности выборки для применения метода аналогов. Срок рассмотрения документов составляет не более 30 дней с даты их поступления. Уполномоченный орган проводит анализ представленных документов в порядке, установленном нормативным правовым актом субъекта Российской Федерации, и при необходимости запрашивает дополнительные сведения у ресурсоснабжающей организации или управляющей организации с обоснованием запроса. При несоответствии представленных документов установленным требованиям уполномоченный орган возвращает ресурсоснабжающей организации или управляющей организации документы без рассмотрения с указанием причин возврата.</w:t>
      </w:r>
      <w:bookmarkStart w:id="70" w:name="l634"/>
      <w:bookmarkStart w:id="71" w:name="l807"/>
      <w:bookmarkStart w:id="72" w:name="l638"/>
      <w:bookmarkStart w:id="73" w:name="l635"/>
      <w:bookmarkStart w:id="74" w:name="l636"/>
      <w:bookmarkStart w:id="75" w:name="l872"/>
      <w:bookmarkStart w:id="76" w:name="l875"/>
      <w:bookmarkStart w:id="77" w:name="l873"/>
      <w:bookmarkEnd w:id="70"/>
      <w:bookmarkEnd w:id="71"/>
      <w:bookmarkEnd w:id="72"/>
      <w:bookmarkEnd w:id="73"/>
      <w:bookmarkEnd w:id="74"/>
      <w:bookmarkEnd w:id="75"/>
      <w:bookmarkEnd w:id="76"/>
      <w:bookmarkEnd w:id="77"/>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60"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 </w:t>
      </w:r>
      <w:hyperlink r:id="rId61" w:anchor="l251"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62" w:anchor="l1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78" w:name="l876"/>
      <w:bookmarkEnd w:id="78"/>
    </w:p>
    <w:p w14:paraId="527C059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9(1).</w:t>
      </w:r>
      <w:r w:rsidRPr="00690F6B">
        <w:rPr>
          <w:rFonts w:ascii="PT Serif" w:eastAsia="Times New Roman" w:hAnsi="PT Serif" w:cs="Segoe UI"/>
          <w:color w:val="000000"/>
          <w:kern w:val="0"/>
          <w:sz w:val="24"/>
          <w:szCs w:val="24"/>
          <w:lang w:eastAsia="ru-RU"/>
          <w14:ligatures w14:val="none"/>
        </w:rPr>
        <w:t>Ресурсоснабжающая организация, управляющая организация, сетевая организация обязаны предоставлять по запросу уполномоченного органа сведения, необходимые для установления нормативов потребления коммунальных услуг, предусмотренные пунктом 38 настоящих Правил, с учетом сроков, предусмотренных пунктом 37 настоящих Правил, в соответствии с осуществляемыми этими организациями видами деятельности.</w:t>
      </w:r>
      <w:bookmarkStart w:id="79" w:name="l808"/>
      <w:bookmarkStart w:id="80" w:name="l639"/>
      <w:bookmarkEnd w:id="79"/>
      <w:bookmarkEnd w:id="80"/>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63"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 </w:t>
      </w:r>
      <w:hyperlink r:id="rId64" w:anchor="l1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7AEE390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10.</w:t>
      </w:r>
      <w:r w:rsidRPr="00690F6B">
        <w:rPr>
          <w:rFonts w:ascii="PT Serif" w:eastAsia="Times New Roman" w:hAnsi="PT Serif" w:cs="Segoe UI"/>
          <w:color w:val="000000"/>
          <w:kern w:val="0"/>
          <w:sz w:val="24"/>
          <w:szCs w:val="24"/>
          <w:lang w:eastAsia="ru-RU"/>
          <w14:ligatures w14:val="none"/>
        </w:rPr>
        <w:t>Нормативы потребления устанавливаются:</w:t>
      </w:r>
      <w:bookmarkStart w:id="81" w:name="l637"/>
      <w:bookmarkEnd w:id="81"/>
    </w:p>
    <w:p w14:paraId="200DD77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в отношении коммунальных услуг, предоставляемых в жилых помещениях, - по каждому виду предоставляемых коммунальных услуг, которые определяются степенью благоустройства многоквартирного дома или жилого дома;</w:t>
      </w:r>
      <w:bookmarkStart w:id="82" w:name="l418"/>
      <w:bookmarkStart w:id="83" w:name="l376"/>
      <w:bookmarkEnd w:id="82"/>
      <w:bookmarkEnd w:id="83"/>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65" w:anchor="l1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4E0F027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в отношении коммунальных ресурсов, потребляемых при использовании и содержании общего имущества в многоквартирном доме, - по каждому виду потребляемых коммунальных ресурсов, которые определяются степенью благоустройства многоквартирного дома;</w:t>
      </w:r>
      <w:bookmarkStart w:id="84" w:name="l809"/>
      <w:bookmarkEnd w:id="84"/>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66" w:anchor="l1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67" w:anchor="l1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30DE3EB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в отношении коммунальных услуг, предоставляемых при использовании земельного участка и надворных построек, - применительно к коммунальным услугам по холодному водоснабжению, электроснабжению и отоплению с учетом направлений их использования.</w:t>
      </w:r>
      <w:bookmarkStart w:id="85" w:name="l874"/>
      <w:bookmarkEnd w:id="85"/>
    </w:p>
    <w:p w14:paraId="5919924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11.</w:t>
      </w:r>
      <w:r w:rsidRPr="00690F6B">
        <w:rPr>
          <w:rFonts w:ascii="PT Serif" w:eastAsia="Times New Roman" w:hAnsi="PT Serif" w:cs="Segoe UI"/>
          <w:color w:val="000000"/>
          <w:kern w:val="0"/>
          <w:sz w:val="24"/>
          <w:szCs w:val="24"/>
          <w:lang w:eastAsia="ru-RU"/>
          <w14:ligatures w14:val="none"/>
        </w:rPr>
        <w:t>Нормативы потребления коммунальных услуг в жилых помещениях и нормативы потребления коммунальных ресурсов, потребляемых при использовании и содержании общего имущества в многоквартирном доме, устанавливаются едиными для многоквартирных домов и жилых домов, имеющих аналогичные конструктивные и технические параметры, степень благоустройства, а также расположенных в аналогичных климатических условиях. При различиях в конструктивных и технических параметрах, степени благоустройства, а также климатических условиях, в которых расположены многоквартирные дома или жилые дома, указанные нормативы потребления коммунальных услуг дифференцируются в соответствии с категориями многоквартирных домов и жилых домов, предусмотренными приложением N 2 к настоящим Правилам.</w:t>
      </w:r>
      <w:bookmarkStart w:id="86" w:name="l419"/>
      <w:bookmarkStart w:id="87" w:name="l810"/>
      <w:bookmarkStart w:id="88" w:name="l640"/>
      <w:bookmarkStart w:id="89" w:name="l877"/>
      <w:bookmarkEnd w:id="86"/>
      <w:bookmarkEnd w:id="87"/>
      <w:bookmarkEnd w:id="88"/>
      <w:bookmarkEnd w:id="8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68"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 </w:t>
      </w:r>
      <w:hyperlink r:id="rId69" w:anchor="l251"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70" w:anchor="l1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450DA1C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При наличии в субъекте Российской Федерации многоквартирных домов и жилых домов, имеющих конструктивные и технические параметры, степень благоустройства, не предусмотренные категориями жилых помещений, определенными в приложении N 2 к настоящим Правилам, по решению уполномоченного органа категории многоквартирных домов и жилых домов могут быть дополнены.</w:t>
      </w:r>
      <w:bookmarkStart w:id="90" w:name="l882"/>
      <w:bookmarkStart w:id="91" w:name="l878"/>
      <w:bookmarkStart w:id="92" w:name="l811"/>
      <w:bookmarkStart w:id="93" w:name="l649"/>
      <w:bookmarkEnd w:id="90"/>
      <w:bookmarkEnd w:id="91"/>
      <w:bookmarkEnd w:id="92"/>
      <w:bookmarkEnd w:id="93"/>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71"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w:t>
      </w:r>
    </w:p>
    <w:p w14:paraId="3704566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11(1).</w:t>
      </w:r>
      <w:r w:rsidRPr="00690F6B">
        <w:rPr>
          <w:rFonts w:ascii="PT Serif" w:eastAsia="Times New Roman" w:hAnsi="PT Serif" w:cs="Segoe UI"/>
          <w:color w:val="000000"/>
          <w:kern w:val="0"/>
          <w:sz w:val="24"/>
          <w:szCs w:val="24"/>
          <w:lang w:eastAsia="ru-RU"/>
          <w14:ligatures w14:val="none"/>
        </w:rPr>
        <w:t>По решению высшего должностного лица субъекта Российской Федерации в целях определения размера компенсации расходов на оплату коммунальных услуг инвалидам I и II групп и семьям, имеющим детей-инвалидов, при наличии установленных индивидуальных или общих (квартирных) и коллективных (общедомовых) приборов учета нормативы потребления коммунальных услуг холодного водоснабжения, горячего водоснабжения (горячей воды), газоснабжения, электрической энергии, отопления и нормативы потребления коммунальных ресурсов, потребляемых при использовании и содержании общего имущества в многоквартирном доме, могут устанавливаться с применением коэффициента в размере от 1,1 до 1,8 к соответствующему нормативу потребления, установленному в соответствии с пунктом 11 настоящих Правил.</w:t>
      </w:r>
      <w:bookmarkStart w:id="94" w:name="l812"/>
      <w:bookmarkStart w:id="95" w:name="l879"/>
      <w:bookmarkEnd w:id="94"/>
      <w:bookmarkEnd w:id="95"/>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72" w:anchor="l1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73" w:anchor="l1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3C7300E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12.</w:t>
      </w:r>
      <w:r w:rsidRPr="00690F6B">
        <w:rPr>
          <w:rFonts w:ascii="PT Serif" w:eastAsia="Times New Roman" w:hAnsi="PT Serif" w:cs="Segoe UI"/>
          <w:color w:val="000000"/>
          <w:kern w:val="0"/>
          <w:sz w:val="24"/>
          <w:szCs w:val="24"/>
          <w:lang w:eastAsia="ru-RU"/>
          <w14:ligatures w14:val="none"/>
        </w:rPr>
        <w:t>Нормативы потребления коммунальных услуг в жилых помещениях и нормативы потребления коммунальных ресурсов, потребляемых при использовании и содержании общего имущества в многоквартирном доме, устанавливаются в соответствии с требованиями к качеству коммунальных услуг, предусмотренными законодательными и иными нормативными правовыми актами Российской Федерации.</w:t>
      </w:r>
      <w:bookmarkStart w:id="96" w:name="l378"/>
      <w:bookmarkEnd w:id="96"/>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74" w:anchor="l1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75" w:anchor="l1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2F6C88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13.</w:t>
      </w:r>
      <w:r w:rsidRPr="00690F6B">
        <w:rPr>
          <w:rFonts w:ascii="PT Serif" w:eastAsia="Times New Roman" w:hAnsi="PT Serif" w:cs="Segoe UI"/>
          <w:color w:val="000000"/>
          <w:kern w:val="0"/>
          <w:sz w:val="24"/>
          <w:szCs w:val="24"/>
          <w:lang w:eastAsia="ru-RU"/>
          <w14:ligatures w14:val="none"/>
        </w:rPr>
        <w:t>Нормативы потребления коммунальных услуг и нормативы потребления коммунальных ресурсов, потребляемых при использовании и содержании общего имущества в многоквартирном доме, определяются с применением метода аналогов либо расчетного метода с использованием формул согласно приложению N 1.</w:t>
      </w:r>
      <w:bookmarkStart w:id="97" w:name="l813"/>
      <w:bookmarkEnd w:id="97"/>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76" w:anchor="l1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77" w:anchor="l1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98" w:name="l641"/>
      <w:bookmarkEnd w:id="98"/>
    </w:p>
    <w:p w14:paraId="7077D3B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Абзац второй. - Утратил силу.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78" w:anchor="l1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4002B45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холодному водоснабжению при использовании земельного участка и надворных построек для полива земельного участка устанавливается на месяцы календарного года, соответствующие периоду использования холодной воды по указанному направлению, устанавливаемому уполномоченным органом в зависимости от климатических условий субъекта Российской Федерации.</w:t>
      </w:r>
      <w:bookmarkStart w:id="99" w:name="l420"/>
      <w:bookmarkStart w:id="100" w:name="l379"/>
      <w:bookmarkEnd w:id="99"/>
      <w:bookmarkEnd w:id="100"/>
    </w:p>
    <w:p w14:paraId="42CCDD0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14.</w:t>
      </w:r>
      <w:r w:rsidRPr="00690F6B">
        <w:rPr>
          <w:rFonts w:ascii="PT Serif" w:eastAsia="Times New Roman" w:hAnsi="PT Serif" w:cs="Segoe UI"/>
          <w:color w:val="000000"/>
          <w:kern w:val="0"/>
          <w:sz w:val="24"/>
          <w:szCs w:val="24"/>
          <w:lang w:eastAsia="ru-RU"/>
          <w14:ligatures w14:val="none"/>
        </w:rPr>
        <w:t>Срок действия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составляет не менее 3 лет. Указанные нормативы в течение этого периода пересмотру не подлежат, за исключением случаев, предусмотренных настоящими Правилами.</w:t>
      </w:r>
      <w:bookmarkStart w:id="101" w:name="l814"/>
      <w:bookmarkStart w:id="102" w:name="l815"/>
      <w:bookmarkEnd w:id="101"/>
      <w:bookmarkEnd w:id="102"/>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79" w:anchor="l1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80" w:anchor="l1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4848E9B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15.</w:t>
      </w:r>
      <w:r w:rsidRPr="00690F6B">
        <w:rPr>
          <w:rFonts w:ascii="PT Serif" w:eastAsia="Times New Roman" w:hAnsi="PT Serif" w:cs="Segoe UI"/>
          <w:color w:val="000000"/>
          <w:kern w:val="0"/>
          <w:sz w:val="24"/>
          <w:szCs w:val="24"/>
          <w:lang w:eastAsia="ru-RU"/>
          <w14:ligatures w14:val="none"/>
        </w:rPr>
        <w:t>Изменение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осуществляется в порядке, определенном для их установления.</w:t>
      </w:r>
      <w:bookmarkStart w:id="103" w:name="l880"/>
      <w:bookmarkEnd w:id="103"/>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81" w:anchor="l1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82" w:anchor="l1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303B72A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16.</w:t>
      </w:r>
      <w:r w:rsidRPr="00690F6B">
        <w:rPr>
          <w:rFonts w:ascii="PT Serif" w:eastAsia="Times New Roman" w:hAnsi="PT Serif" w:cs="Segoe UI"/>
          <w:color w:val="000000"/>
          <w:kern w:val="0"/>
          <w:sz w:val="24"/>
          <w:szCs w:val="24"/>
          <w:lang w:eastAsia="ru-RU"/>
          <w14:ligatures w14:val="none"/>
        </w:rPr>
        <w:t>Изменение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осуществляется в следующих случаях:</w:t>
      </w:r>
      <w:bookmarkStart w:id="104" w:name="l883"/>
      <w:bookmarkEnd w:id="104"/>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83" w:anchor="l1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84" w:anchor="l1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73A9D0E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а)</w:t>
      </w:r>
      <w:r w:rsidRPr="00690F6B">
        <w:rPr>
          <w:rFonts w:ascii="PT Serif" w:eastAsia="Times New Roman" w:hAnsi="PT Serif" w:cs="Segoe UI"/>
          <w:color w:val="000000"/>
          <w:kern w:val="0"/>
          <w:sz w:val="24"/>
          <w:szCs w:val="24"/>
          <w:lang w:eastAsia="ru-RU"/>
          <w14:ligatures w14:val="none"/>
        </w:rPr>
        <w:t>изменение конструктивных и технических параметров (в том числе в результате реализации мероприятий по энергосбережению и повышению энергетической эффективности), степени благоустройства многоквартирного дома или жилого дома, климатических условий, при которых объем (количество) потребления коммунальных ресурсов (холодной воды, горячей воды, природного и (или) сжиженного углеводородного газа, электрической энергии, тепловой энергии, сточных вод, отводимых по централизованным сетям инженерно-технического обеспечения) потребителем в многоквартирном доме или жилом доме изменяется более чем на 5 процентов;</w:t>
      </w:r>
      <w:bookmarkStart w:id="105" w:name="l881"/>
      <w:bookmarkStart w:id="106" w:name="l642"/>
      <w:bookmarkStart w:id="107" w:name="l421"/>
      <w:bookmarkStart w:id="108" w:name="l381"/>
      <w:bookmarkEnd w:id="105"/>
      <w:bookmarkEnd w:id="106"/>
      <w:bookmarkEnd w:id="107"/>
      <w:bookmarkEnd w:id="108"/>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85"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 </w:t>
      </w:r>
      <w:hyperlink r:id="rId86" w:anchor="l20"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54BFE0C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б)</w:t>
      </w:r>
      <w:r w:rsidRPr="00690F6B">
        <w:rPr>
          <w:rFonts w:ascii="PT Serif" w:eastAsia="Times New Roman" w:hAnsi="PT Serif" w:cs="Segoe UI"/>
          <w:color w:val="000000"/>
          <w:kern w:val="0"/>
          <w:sz w:val="24"/>
          <w:szCs w:val="24"/>
          <w:lang w:eastAsia="ru-RU"/>
          <w14:ligatures w14:val="none"/>
        </w:rPr>
        <w:t>внесение изменений в настоящие Правила в части, касающейся требований к составу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а также условий и методов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w:t>
      </w:r>
      <w:bookmarkStart w:id="109" w:name="l816"/>
      <w:bookmarkEnd w:id="10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87" w:anchor="l1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88" w:anchor="l17"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110" w:name="l884"/>
      <w:bookmarkEnd w:id="110"/>
    </w:p>
    <w:p w14:paraId="601FB27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в)</w:t>
      </w:r>
      <w:r w:rsidRPr="00690F6B">
        <w:rPr>
          <w:rFonts w:ascii="PT Serif" w:eastAsia="Times New Roman" w:hAnsi="PT Serif" w:cs="Segoe UI"/>
          <w:color w:val="000000"/>
          <w:kern w:val="0"/>
          <w:sz w:val="24"/>
          <w:szCs w:val="24"/>
          <w:lang w:eastAsia="ru-RU"/>
          <w14:ligatures w14:val="none"/>
        </w:rPr>
        <w:t>получение уполномоченным органом соответствующих сведений, необходимых для применения метода аналогов, в случае если действующий норматив потребления коммунальных услуг, норматив потребления коммунальных ресурсов, потребляемых при использовании и содержании общего имущества в многоквартирном доме, был установлен расчетным методом;</w:t>
      </w:r>
      <w:bookmarkStart w:id="111" w:name="l643"/>
      <w:bookmarkEnd w:id="111"/>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89"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 </w:t>
      </w:r>
      <w:hyperlink r:id="rId90" w:anchor="l21"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91" w:anchor="l17"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3B0EA6E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г)</w:t>
      </w:r>
      <w:r w:rsidRPr="00690F6B">
        <w:rPr>
          <w:rFonts w:ascii="PT Serif" w:eastAsia="Times New Roman" w:hAnsi="PT Serif" w:cs="Segoe UI"/>
          <w:color w:val="000000"/>
          <w:kern w:val="0"/>
          <w:sz w:val="24"/>
          <w:szCs w:val="24"/>
          <w:lang w:eastAsia="ru-RU"/>
          <w14:ligatures w14:val="none"/>
        </w:rPr>
        <w:t>установление актом уполномоченного органа начала и (или) окончания отопительного периода, приводящих к изменению объема потребления тепловой энергии;</w:t>
      </w:r>
      <w:bookmarkStart w:id="112" w:name="l885"/>
      <w:bookmarkEnd w:id="112"/>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92" w:anchor="l22"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3C2672D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д)</w:t>
      </w:r>
      <w:r w:rsidRPr="00690F6B">
        <w:rPr>
          <w:rFonts w:ascii="PT Serif" w:eastAsia="Times New Roman" w:hAnsi="PT Serif" w:cs="Segoe UI"/>
          <w:color w:val="000000"/>
          <w:kern w:val="0"/>
          <w:sz w:val="24"/>
          <w:szCs w:val="24"/>
          <w:lang w:eastAsia="ru-RU"/>
          <w14:ligatures w14:val="none"/>
        </w:rPr>
        <w:t>вступление в законную силу решения суда, которым установлено, что нормативы потребления коммунальных услуг и нормативы потребления коммунальных ресурсов, потребляемых при использовании и содержании общего имущества в многоквартирном доме, предусмотренные пунктом 18 настоящих Правил, были установлены с нарушением предусмотренного настоящими Правилами порядка их установления, вынесенного по результатам обжалования решения уполномоченного органа об установлении соответствующих нормативов.</w:t>
      </w:r>
      <w:bookmarkStart w:id="113" w:name="l886"/>
      <w:bookmarkEnd w:id="113"/>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93" w:anchor="l17"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A108A6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17.</w:t>
      </w:r>
      <w:r w:rsidRPr="00690F6B">
        <w:rPr>
          <w:rFonts w:ascii="PT Serif" w:eastAsia="Times New Roman" w:hAnsi="PT Serif" w:cs="Segoe UI"/>
          <w:color w:val="000000"/>
          <w:kern w:val="0"/>
          <w:sz w:val="24"/>
          <w:szCs w:val="24"/>
          <w:lang w:eastAsia="ru-RU"/>
          <w14:ligatures w14:val="none"/>
        </w:rPr>
        <w:t>Решения уполномоченных органов об установлении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а также утвержденные ими нормативы по формам, предусмотренным приложением N 2 к настоящим Правилам, публикуются в 10-дневный срок после их принятия в официальных печатных средствах массовой информации, в которых публикуются акты органов государственной власти субъектов Российской Федерации, а также на официальном сайте уполномоченного органа в сети Интернет с указанием даты введения в действие указанных нормативов.</w:t>
      </w:r>
      <w:bookmarkStart w:id="114" w:name="l817"/>
      <w:bookmarkStart w:id="115" w:name="l650"/>
      <w:bookmarkStart w:id="116" w:name="l644"/>
      <w:bookmarkStart w:id="117" w:name="l887"/>
      <w:bookmarkEnd w:id="114"/>
      <w:bookmarkEnd w:id="115"/>
      <w:bookmarkEnd w:id="116"/>
      <w:bookmarkEnd w:id="117"/>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94"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 </w:t>
      </w:r>
      <w:hyperlink r:id="rId95" w:anchor="l22"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96" w:anchor="l17"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579A8BA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17(1).</w:t>
      </w:r>
      <w:r w:rsidRPr="00690F6B">
        <w:rPr>
          <w:rFonts w:ascii="PT Serif" w:eastAsia="Times New Roman" w:hAnsi="PT Serif" w:cs="Segoe UI"/>
          <w:color w:val="000000"/>
          <w:kern w:val="0"/>
          <w:sz w:val="24"/>
          <w:szCs w:val="24"/>
          <w:lang w:eastAsia="ru-RU"/>
          <w14:ligatures w14:val="none"/>
        </w:rPr>
        <w:t xml:space="preserve">В решении уполномоченного органа об установлении нормативов потребления коммунальной услуги по отоплению указывается информация о продолжительности отопительного периода (количество и наименование календарных месяцев, в том </w:t>
      </w:r>
      <w:r w:rsidRPr="00690F6B">
        <w:rPr>
          <w:rFonts w:ascii="PT Serif" w:eastAsia="Times New Roman" w:hAnsi="PT Serif" w:cs="Segoe UI"/>
          <w:color w:val="000000"/>
          <w:kern w:val="0"/>
          <w:sz w:val="24"/>
          <w:szCs w:val="24"/>
          <w:lang w:eastAsia="ru-RU"/>
          <w14:ligatures w14:val="none"/>
        </w:rPr>
        <w:lastRenderedPageBreak/>
        <w:t>числе неполных), определенного для установления нормативов потребления коммунальной услуги по отоплению, утвержденных на отопительный период.</w:t>
      </w:r>
      <w:bookmarkStart w:id="118" w:name="l818"/>
      <w:bookmarkEnd w:id="118"/>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97" w:anchor="l23"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98" w:anchor="l17"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5EEB5CC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18.</w:t>
      </w:r>
      <w:r w:rsidRPr="00690F6B">
        <w:rPr>
          <w:rFonts w:ascii="PT Serif" w:eastAsia="Times New Roman" w:hAnsi="PT Serif" w:cs="Segoe UI"/>
          <w:color w:val="000000"/>
          <w:kern w:val="0"/>
          <w:sz w:val="24"/>
          <w:szCs w:val="24"/>
          <w:lang w:eastAsia="ru-RU"/>
          <w14:ligatures w14:val="none"/>
        </w:rPr>
        <w:t>Решение уполномоченных органов об установлении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может быть обжаловано в порядке, установленном законодательством Российской Федерации.</w:t>
      </w:r>
      <w:bookmarkStart w:id="119" w:name="l888"/>
      <w:bookmarkEnd w:id="11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99" w:anchor="l23"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100" w:anchor="l17"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120" w:name="l825"/>
      <w:bookmarkEnd w:id="120"/>
    </w:p>
    <w:p w14:paraId="06532E77"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121" w:name="h423"/>
      <w:bookmarkEnd w:id="121"/>
      <w:r w:rsidRPr="00690F6B">
        <w:rPr>
          <w:rFonts w:ascii="PT Serif" w:eastAsia="Times New Roman" w:hAnsi="PT Serif" w:cs="Segoe UI"/>
          <w:b/>
          <w:bCs/>
          <w:color w:val="000000"/>
          <w:kern w:val="0"/>
          <w:sz w:val="37"/>
          <w:szCs w:val="37"/>
          <w:lang w:eastAsia="ru-RU"/>
          <w14:ligatures w14:val="none"/>
        </w:rPr>
        <w:t>III. Методы установления нормативов потребления коммунальных услуг в жилых помещениях и нормативов потребления коммунальных ресурсов, потребляемых при использовании и содержании общего имущества в многоквартирном доме</w:t>
      </w:r>
      <w:bookmarkStart w:id="122" w:name="l422"/>
      <w:bookmarkStart w:id="123" w:name="l383"/>
      <w:bookmarkEnd w:id="122"/>
      <w:bookmarkEnd w:id="123"/>
      <w:r w:rsidRPr="00690F6B">
        <w:rPr>
          <w:rFonts w:ascii="PT Serif" w:eastAsia="Times New Roman" w:hAnsi="PT Serif" w:cs="Segoe UI"/>
          <w:b/>
          <w:bCs/>
          <w:color w:val="000000"/>
          <w:kern w:val="0"/>
          <w:sz w:val="37"/>
          <w:szCs w:val="37"/>
          <w:lang w:eastAsia="ru-RU"/>
          <w14:ligatures w14:val="none"/>
        </w:rPr>
        <w:t> </w:t>
      </w:r>
      <w:r w:rsidRPr="00690F6B">
        <w:rPr>
          <w:rFonts w:ascii="PT Serif" w:eastAsia="Times New Roman" w:hAnsi="PT Serif" w:cs="Segoe UI"/>
          <w:b/>
          <w:bCs/>
          <w:color w:val="808080"/>
          <w:kern w:val="0"/>
          <w:sz w:val="33"/>
          <w:szCs w:val="33"/>
          <w:lang w:eastAsia="ru-RU"/>
          <w14:ligatures w14:val="none"/>
        </w:rPr>
        <w:t>(в ред. Постановлений Правительства РФ </w:t>
      </w:r>
      <w:hyperlink r:id="rId101" w:anchor="l259" w:tgtFrame="_blank" w:history="1">
        <w:r w:rsidRPr="00690F6B">
          <w:rPr>
            <w:rFonts w:ascii="PT Serif" w:eastAsia="Times New Roman" w:hAnsi="PT Serif" w:cs="Segoe UI"/>
            <w:b/>
            <w:bCs/>
            <w:color w:val="808080"/>
            <w:kern w:val="0"/>
            <w:sz w:val="33"/>
            <w:szCs w:val="33"/>
            <w:u w:val="single"/>
            <w:lang w:eastAsia="ru-RU"/>
            <w14:ligatures w14:val="none"/>
          </w:rPr>
          <w:t>от 26.12.2016 N 1498</w:t>
        </w:r>
      </w:hyperlink>
      <w:r w:rsidRPr="00690F6B">
        <w:rPr>
          <w:rFonts w:ascii="PT Serif" w:eastAsia="Times New Roman" w:hAnsi="PT Serif" w:cs="Segoe UI"/>
          <w:b/>
          <w:bCs/>
          <w:color w:val="808080"/>
          <w:kern w:val="0"/>
          <w:sz w:val="33"/>
          <w:szCs w:val="33"/>
          <w:lang w:eastAsia="ru-RU"/>
          <w14:ligatures w14:val="none"/>
        </w:rPr>
        <w:t>, </w:t>
      </w:r>
      <w:hyperlink r:id="rId102" w:anchor="l17" w:tgtFrame="_blank" w:history="1">
        <w:r w:rsidRPr="00690F6B">
          <w:rPr>
            <w:rFonts w:ascii="PT Serif" w:eastAsia="Times New Roman" w:hAnsi="PT Serif" w:cs="Segoe UI"/>
            <w:b/>
            <w:bCs/>
            <w:color w:val="808080"/>
            <w:kern w:val="0"/>
            <w:sz w:val="33"/>
            <w:szCs w:val="33"/>
            <w:u w:val="single"/>
            <w:lang w:eastAsia="ru-RU"/>
            <w14:ligatures w14:val="none"/>
          </w:rPr>
          <w:t>от 13.09.2022 N 1598</w:t>
        </w:r>
      </w:hyperlink>
      <w:r w:rsidRPr="00690F6B">
        <w:rPr>
          <w:rFonts w:ascii="PT Serif" w:eastAsia="Times New Roman" w:hAnsi="PT Serif" w:cs="Segoe UI"/>
          <w:b/>
          <w:bCs/>
          <w:color w:val="808080"/>
          <w:kern w:val="0"/>
          <w:sz w:val="33"/>
          <w:szCs w:val="33"/>
          <w:lang w:eastAsia="ru-RU"/>
          <w14:ligatures w14:val="none"/>
        </w:rPr>
        <w:t>)</w:t>
      </w:r>
    </w:p>
    <w:p w14:paraId="402A3B7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19.</w:t>
      </w:r>
      <w:r w:rsidRPr="00690F6B">
        <w:rPr>
          <w:rFonts w:ascii="PT Serif" w:eastAsia="Times New Roman" w:hAnsi="PT Serif" w:cs="Segoe UI"/>
          <w:color w:val="000000"/>
          <w:kern w:val="0"/>
          <w:sz w:val="24"/>
          <w:szCs w:val="24"/>
          <w:lang w:eastAsia="ru-RU"/>
          <w14:ligatures w14:val="none"/>
        </w:rPr>
        <w:t>Нормативы потребления коммунальных услуг в жилых помещениях и нормативы потребления коммунальных ресурсов, потребляемых при использовании и содержании общего имущества в многоквартирном доме, устанавливаются с применением метода аналогов или расчетного метода.</w:t>
      </w:r>
      <w:bookmarkStart w:id="124" w:name="l890"/>
      <w:bookmarkEnd w:id="124"/>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03" w:anchor="l20"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F38DCF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20.</w:t>
      </w:r>
      <w:r w:rsidRPr="00690F6B">
        <w:rPr>
          <w:rFonts w:ascii="PT Serif" w:eastAsia="Times New Roman" w:hAnsi="PT Serif" w:cs="Segoe UI"/>
          <w:color w:val="000000"/>
          <w:kern w:val="0"/>
          <w:sz w:val="24"/>
          <w:szCs w:val="24"/>
          <w:lang w:eastAsia="ru-RU"/>
          <w14:ligatures w14:val="none"/>
        </w:rPr>
        <w:t>Нормативы потребления коммунальных услуг при использовании земельного участка и надворных построек устанавливаются с применением расчетного метода.</w:t>
      </w:r>
      <w:bookmarkStart w:id="125" w:name="l889"/>
      <w:bookmarkStart w:id="126" w:name="l819"/>
      <w:bookmarkEnd w:id="125"/>
      <w:bookmarkEnd w:id="126"/>
    </w:p>
    <w:p w14:paraId="3382A0B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21.</w:t>
      </w:r>
      <w:r w:rsidRPr="00690F6B">
        <w:rPr>
          <w:rFonts w:ascii="PT Serif" w:eastAsia="Times New Roman" w:hAnsi="PT Serif" w:cs="Segoe UI"/>
          <w:color w:val="000000"/>
          <w:kern w:val="0"/>
          <w:sz w:val="24"/>
          <w:szCs w:val="24"/>
          <w:lang w:eastAsia="ru-RU"/>
          <w14:ligatures w14:val="none"/>
        </w:rPr>
        <w:t xml:space="preserve">Метод аналогов применяется при наличии сведений, полученных в результате измерений объема (количества) потребления коммунальных услуг и коммунальных ресурсов приборами учета, установленными в многоквартирных домах или жилых домах с </w:t>
      </w:r>
      <w:r w:rsidRPr="00690F6B">
        <w:rPr>
          <w:rFonts w:ascii="PT Serif" w:eastAsia="Times New Roman" w:hAnsi="PT Serif" w:cs="Segoe UI"/>
          <w:color w:val="000000"/>
          <w:kern w:val="0"/>
          <w:sz w:val="24"/>
          <w:szCs w:val="24"/>
          <w:lang w:eastAsia="ru-RU"/>
          <w14:ligatures w14:val="none"/>
        </w:rPr>
        <w:lastRenderedPageBreak/>
        <w:t>аналогичными конструктивными и техническими параметрами, степенью благоустройства многоквартирного дома или жилого дома и климатическими условиями. Количество измерений должно отвечать условиям представительности выборки. Представительность выборки определяется необходимым количеством многоквартирных домов или жилых домов, на основании данных о расходах коммунальных ресурсов по приборам учета в которых можно определять нормативы потребления коммунальных услуг в жилых помещениях и нормативы потребления коммунальных ресурсов, потребляемых при использовании и содержании общего имущества в многоквартирном доме, в отношении всех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и климатическими условиями.</w:t>
      </w:r>
      <w:bookmarkStart w:id="127" w:name="l384"/>
      <w:bookmarkStart w:id="128" w:name="l424"/>
      <w:bookmarkStart w:id="129" w:name="l385"/>
      <w:bookmarkStart w:id="130" w:name="l891"/>
      <w:bookmarkStart w:id="131" w:name="l893"/>
      <w:bookmarkEnd w:id="127"/>
      <w:bookmarkEnd w:id="128"/>
      <w:bookmarkEnd w:id="129"/>
      <w:bookmarkEnd w:id="130"/>
      <w:bookmarkEnd w:id="131"/>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104" w:anchor="l23"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105" w:anchor="l17"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355B646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Указанный метод применяется, если в выбранных многоквартирных домах или жилых домах техническая эксплуатация внутридомовых инженерных систем соответствует </w:t>
      </w:r>
      <w:hyperlink r:id="rId106" w:anchor="l204" w:tgtFrame="_blank" w:history="1">
        <w:r w:rsidRPr="00690F6B">
          <w:rPr>
            <w:rFonts w:ascii="PT Serif" w:eastAsia="Times New Roman" w:hAnsi="PT Serif" w:cs="Segoe UI"/>
            <w:color w:val="3072C4"/>
            <w:kern w:val="0"/>
            <w:sz w:val="24"/>
            <w:szCs w:val="24"/>
            <w:u w:val="single"/>
            <w:lang w:eastAsia="ru-RU"/>
            <w14:ligatures w14:val="none"/>
          </w:rPr>
          <w:t>Правилам</w:t>
        </w:r>
      </w:hyperlink>
      <w:r w:rsidRPr="00690F6B">
        <w:rPr>
          <w:rFonts w:ascii="PT Serif" w:eastAsia="Times New Roman" w:hAnsi="PT Serif" w:cs="Segoe UI"/>
          <w:color w:val="000000"/>
          <w:kern w:val="0"/>
          <w:sz w:val="24"/>
          <w:szCs w:val="24"/>
          <w:lang w:eastAsia="ru-RU"/>
          <w14:ligatures w14:val="none"/>
        </w:rPr>
        <w:t> содержания общего имущества в многоквартирном доме, утвержденным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bookmarkStart w:id="132" w:name="l892"/>
      <w:bookmarkStart w:id="133" w:name="l826"/>
      <w:bookmarkStart w:id="134" w:name="l820"/>
      <w:bookmarkStart w:id="135" w:name="l827"/>
      <w:bookmarkStart w:id="136" w:name="l821"/>
      <w:bookmarkStart w:id="137" w:name="l425"/>
      <w:bookmarkStart w:id="138" w:name="l386"/>
      <w:bookmarkStart w:id="139" w:name="l894"/>
      <w:bookmarkEnd w:id="132"/>
      <w:bookmarkEnd w:id="133"/>
      <w:bookmarkEnd w:id="134"/>
      <w:bookmarkEnd w:id="135"/>
      <w:bookmarkEnd w:id="136"/>
      <w:bookmarkEnd w:id="137"/>
      <w:bookmarkEnd w:id="138"/>
      <w:bookmarkEnd w:id="13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107" w:anchor="l23"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108" w:anchor="l17"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0E28269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22.</w:t>
      </w:r>
      <w:r w:rsidRPr="00690F6B">
        <w:rPr>
          <w:rFonts w:ascii="PT Serif" w:eastAsia="Times New Roman" w:hAnsi="PT Serif" w:cs="Segoe UI"/>
          <w:color w:val="000000"/>
          <w:kern w:val="0"/>
          <w:sz w:val="24"/>
          <w:szCs w:val="24"/>
          <w:lang w:eastAsia="ru-RU"/>
          <w14:ligatures w14:val="none"/>
        </w:rPr>
        <w:t>Расчетный метод применяется в случае невозможности применения метода аналогов по причине отсутствия или недостаточности данных приборного учета потребления коммунальных услуг или недостаточного количества отвечающих условиям представительности выборки для проведения необходимых измерений многоквартирных домов или жилых домов, оснащенных общедомовыми и (или) индивидуальными приборами учета потребления коммунальных услуг (коммунальных ресурсов).</w:t>
      </w:r>
      <w:bookmarkStart w:id="140" w:name="l895"/>
      <w:bookmarkEnd w:id="140"/>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09" w:anchor="l17"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355DB19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23.</w:t>
      </w:r>
      <w:r w:rsidRPr="00690F6B">
        <w:rPr>
          <w:rFonts w:ascii="PT Serif" w:eastAsia="Times New Roman" w:hAnsi="PT Serif" w:cs="Segoe UI"/>
          <w:color w:val="000000"/>
          <w:kern w:val="0"/>
          <w:sz w:val="24"/>
          <w:szCs w:val="24"/>
          <w:lang w:eastAsia="ru-RU"/>
          <w14:ligatures w14:val="none"/>
        </w:rPr>
        <w:t xml:space="preserve">Применяемые для установления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методы указываются в </w:t>
      </w:r>
      <w:r w:rsidRPr="00690F6B">
        <w:rPr>
          <w:rFonts w:ascii="PT Serif" w:eastAsia="Times New Roman" w:hAnsi="PT Serif" w:cs="Segoe UI"/>
          <w:color w:val="000000"/>
          <w:kern w:val="0"/>
          <w:sz w:val="24"/>
          <w:szCs w:val="24"/>
          <w:lang w:eastAsia="ru-RU"/>
          <w14:ligatures w14:val="none"/>
        </w:rPr>
        <w:lastRenderedPageBreak/>
        <w:t>нормативном правовом акте об утверждении соответствующих нормативов.</w:t>
      </w:r>
      <w:bookmarkStart w:id="141" w:name="l426"/>
      <w:bookmarkEnd w:id="141"/>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110" w:anchor="l23"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111" w:anchor="l17"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6672F147"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142" w:name="h427"/>
      <w:bookmarkEnd w:id="142"/>
      <w:r w:rsidRPr="00690F6B">
        <w:rPr>
          <w:rFonts w:ascii="PT Serif" w:eastAsia="Times New Roman" w:hAnsi="PT Serif" w:cs="Segoe UI"/>
          <w:b/>
          <w:bCs/>
          <w:color w:val="000000"/>
          <w:kern w:val="0"/>
          <w:sz w:val="37"/>
          <w:szCs w:val="37"/>
          <w:lang w:eastAsia="ru-RU"/>
          <w14:ligatures w14:val="none"/>
        </w:rPr>
        <w:t>IV. Основные требования к составу нормативов потребления коммунальных услуг в жилых помещениях и нормативов потребления коммунальных ресурсов, потребляемых при использовании и содержании общего имущества в многоквартирном доме</w:t>
      </w:r>
      <w:bookmarkStart w:id="143" w:name="l387"/>
      <w:bookmarkEnd w:id="143"/>
      <w:r w:rsidRPr="00690F6B">
        <w:rPr>
          <w:rFonts w:ascii="PT Serif" w:eastAsia="Times New Roman" w:hAnsi="PT Serif" w:cs="Segoe UI"/>
          <w:b/>
          <w:bCs/>
          <w:color w:val="000000"/>
          <w:kern w:val="0"/>
          <w:sz w:val="37"/>
          <w:szCs w:val="37"/>
          <w:lang w:eastAsia="ru-RU"/>
          <w14:ligatures w14:val="none"/>
        </w:rPr>
        <w:t> </w:t>
      </w:r>
      <w:r w:rsidRPr="00690F6B">
        <w:rPr>
          <w:rFonts w:ascii="PT Serif" w:eastAsia="Times New Roman" w:hAnsi="PT Serif" w:cs="Segoe UI"/>
          <w:b/>
          <w:bCs/>
          <w:color w:val="808080"/>
          <w:kern w:val="0"/>
          <w:sz w:val="33"/>
          <w:szCs w:val="33"/>
          <w:lang w:eastAsia="ru-RU"/>
          <w14:ligatures w14:val="none"/>
        </w:rPr>
        <w:t>(в ред. Постановлений Правительства РФ </w:t>
      </w:r>
      <w:hyperlink r:id="rId112" w:anchor="l23" w:tgtFrame="_blank" w:history="1">
        <w:r w:rsidRPr="00690F6B">
          <w:rPr>
            <w:rFonts w:ascii="PT Serif" w:eastAsia="Times New Roman" w:hAnsi="PT Serif" w:cs="Segoe UI"/>
            <w:b/>
            <w:bCs/>
            <w:color w:val="808080"/>
            <w:kern w:val="0"/>
            <w:sz w:val="33"/>
            <w:szCs w:val="33"/>
            <w:u w:val="single"/>
            <w:lang w:eastAsia="ru-RU"/>
            <w14:ligatures w14:val="none"/>
          </w:rPr>
          <w:t>от 26.12.2016 N 1498</w:t>
        </w:r>
      </w:hyperlink>
      <w:r w:rsidRPr="00690F6B">
        <w:rPr>
          <w:rFonts w:ascii="PT Serif" w:eastAsia="Times New Roman" w:hAnsi="PT Serif" w:cs="Segoe UI"/>
          <w:b/>
          <w:bCs/>
          <w:color w:val="808080"/>
          <w:kern w:val="0"/>
          <w:sz w:val="33"/>
          <w:szCs w:val="33"/>
          <w:lang w:eastAsia="ru-RU"/>
          <w14:ligatures w14:val="none"/>
        </w:rPr>
        <w:t>, </w:t>
      </w:r>
      <w:hyperlink r:id="rId113" w:anchor="l17" w:tgtFrame="_blank" w:history="1">
        <w:r w:rsidRPr="00690F6B">
          <w:rPr>
            <w:rFonts w:ascii="PT Serif" w:eastAsia="Times New Roman" w:hAnsi="PT Serif" w:cs="Segoe UI"/>
            <w:b/>
            <w:bCs/>
            <w:color w:val="808080"/>
            <w:kern w:val="0"/>
            <w:sz w:val="33"/>
            <w:szCs w:val="33"/>
            <w:u w:val="single"/>
            <w:lang w:eastAsia="ru-RU"/>
            <w14:ligatures w14:val="none"/>
          </w:rPr>
          <w:t>от 13.09.2022 N 1598</w:t>
        </w:r>
      </w:hyperlink>
      <w:r w:rsidRPr="00690F6B">
        <w:rPr>
          <w:rFonts w:ascii="PT Serif" w:eastAsia="Times New Roman" w:hAnsi="PT Serif" w:cs="Segoe UI"/>
          <w:b/>
          <w:bCs/>
          <w:color w:val="808080"/>
          <w:kern w:val="0"/>
          <w:sz w:val="33"/>
          <w:szCs w:val="33"/>
          <w:lang w:eastAsia="ru-RU"/>
          <w14:ligatures w14:val="none"/>
        </w:rPr>
        <w:t>)</w:t>
      </w:r>
    </w:p>
    <w:p w14:paraId="629F218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24.</w:t>
      </w:r>
      <w:r w:rsidRPr="00690F6B">
        <w:rPr>
          <w:rFonts w:ascii="PT Serif" w:eastAsia="Times New Roman" w:hAnsi="PT Serif" w:cs="Segoe UI"/>
          <w:color w:val="000000"/>
          <w:kern w:val="0"/>
          <w:sz w:val="24"/>
          <w:szCs w:val="24"/>
          <w:lang w:eastAsia="ru-RU"/>
          <w14:ligatures w14:val="none"/>
        </w:rPr>
        <w:t>В нормативы потребления коммунальных услуг по холодному водоснабжению и горячему водоснабжению в жилых помещениях включается расход воды исходя из расчета расхода холодной и горячей воды, необходимого для удовлетворения физиологических, санитарно-гигиенических, хозяйственных потребностей человека в жилом помещении, а также исходя из того, что данные коммунальные услуги соответствуют требованиям к качеству, установленным Правилами предоставления коммунальных услуг.</w:t>
      </w:r>
      <w:bookmarkStart w:id="144" w:name="l896"/>
      <w:bookmarkStart w:id="145" w:name="l828"/>
      <w:bookmarkStart w:id="146" w:name="l428"/>
      <w:bookmarkStart w:id="147" w:name="l388"/>
      <w:bookmarkEnd w:id="144"/>
      <w:bookmarkEnd w:id="145"/>
      <w:bookmarkEnd w:id="146"/>
      <w:bookmarkEnd w:id="147"/>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14" w:anchor="l262"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0DD752F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горячему водоснабжению в жилом помещении при установлении двухкомпонентных тарифов на горячую воду (далее - норматив потребления горячей воды) определяется путем установления норматива потребления воды в жилом помещении и норматива расхода тепловой энергии на подогрев воды. В норматив расхода тепловой энергии на подогрев воды включается расход тепловой энергии на подогрев холодной воды, необходимый для осуществления услуги по горячему водоснабжению в соответствии с требованиями к качеству коммунальной услуги по горячему водоснабжению, установленными Правилами предоставления коммунальных услуг.</w:t>
      </w:r>
      <w:bookmarkStart w:id="148" w:name="l761"/>
      <w:bookmarkStart w:id="149" w:name="l766"/>
      <w:bookmarkStart w:id="150" w:name="l762"/>
      <w:bookmarkStart w:id="151" w:name="l897"/>
      <w:bookmarkEnd w:id="148"/>
      <w:bookmarkEnd w:id="149"/>
      <w:bookmarkEnd w:id="150"/>
      <w:bookmarkEnd w:id="151"/>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115" w:anchor="l207"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 </w:t>
      </w:r>
      <w:hyperlink r:id="rId116" w:anchor="l262"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117" w:anchor="l107"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1896129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25.</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водоотведению в жилых помещениях определяется исходя из суммы норматива потребления коммунальной услуги по холодному водоснабжению и норматива потребления коммунальной услуги по горячему водоснабжению или норматива потребления холодной воды для предоставления коммунальной услуги по горячему водоснабжению.</w:t>
      </w:r>
      <w:bookmarkStart w:id="152" w:name="l901"/>
      <w:bookmarkEnd w:id="152"/>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18" w:anchor="l207"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bookmarkStart w:id="153" w:name="l829"/>
      <w:bookmarkStart w:id="154" w:name="l767"/>
      <w:bookmarkEnd w:id="153"/>
      <w:bookmarkEnd w:id="154"/>
    </w:p>
    <w:p w14:paraId="5054DEC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26.</w:t>
      </w:r>
      <w:r w:rsidRPr="00690F6B">
        <w:rPr>
          <w:rFonts w:ascii="PT Serif" w:eastAsia="Times New Roman" w:hAnsi="PT Serif" w:cs="Segoe UI"/>
          <w:color w:val="000000"/>
          <w:kern w:val="0"/>
          <w:sz w:val="24"/>
          <w:szCs w:val="24"/>
          <w:lang w:eastAsia="ru-RU"/>
          <w14:ligatures w14:val="none"/>
        </w:rPr>
        <w:t>В норматив потребления коммунальной услуги по отоплению в жилых помещениях включается расход тепловой энергии для обеспечения температурного режима жилых помещений с учетом требований к качеству данной коммунальной услуги, установленных Правилами предоставления коммунальных услуг.</w:t>
      </w:r>
      <w:bookmarkStart w:id="155" w:name="l429"/>
      <w:bookmarkStart w:id="156" w:name="l389"/>
      <w:bookmarkEnd w:id="155"/>
      <w:bookmarkEnd w:id="156"/>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19" w:anchor="l28"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62F499D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27.</w:t>
      </w:r>
      <w:r w:rsidRPr="00690F6B">
        <w:rPr>
          <w:rFonts w:ascii="PT Serif" w:eastAsia="Times New Roman" w:hAnsi="PT Serif" w:cs="Segoe UI"/>
          <w:color w:val="000000"/>
          <w:kern w:val="0"/>
          <w:sz w:val="24"/>
          <w:szCs w:val="24"/>
          <w:lang w:eastAsia="ru-RU"/>
          <w14:ligatures w14:val="none"/>
        </w:rPr>
        <w:t>В норматив потребления коммунальной услуги по электроснабжению в жилых помещениях включается расход электрической энергии, необходимый для освещения жилых помещений и использования бытовых приборов в жилых помещениях, в том числе стационарных электрических плит для приготовления пищи и электроотопительных и (или) электронагревательных установок в жилых помещениях при отсутствии централизованных газоснабжения, теплоснабжения и (или) горячего водоснабжения.</w:t>
      </w:r>
      <w:bookmarkStart w:id="157" w:name="l830"/>
      <w:bookmarkStart w:id="158" w:name="l645"/>
      <w:bookmarkEnd w:id="157"/>
      <w:bookmarkEnd w:id="158"/>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20"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w:t>
      </w:r>
    </w:p>
    <w:p w14:paraId="5CBFBE5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28.</w:t>
      </w:r>
      <w:r w:rsidRPr="00690F6B">
        <w:rPr>
          <w:rFonts w:ascii="PT Serif" w:eastAsia="Times New Roman" w:hAnsi="PT Serif" w:cs="Segoe UI"/>
          <w:color w:val="000000"/>
          <w:kern w:val="0"/>
          <w:sz w:val="24"/>
          <w:szCs w:val="24"/>
          <w:lang w:eastAsia="ru-RU"/>
          <w14:ligatures w14:val="none"/>
        </w:rPr>
        <w:t>В норматив потребления коммунальной услуги по газоснабжению в жилых помещениях включается расход природного или сжиженного углеводородного газа исходя из того, что данная коммунальная услуга соответствует требованиям к качеству, установленным Правилами предоставления коммунальных услуг, в зависимости от вида потребления:</w:t>
      </w:r>
      <w:bookmarkStart w:id="159" w:name="l430"/>
      <w:bookmarkStart w:id="160" w:name="l390"/>
      <w:bookmarkEnd w:id="159"/>
      <w:bookmarkEnd w:id="160"/>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21" w:anchor="l28"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42F6615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для приготовления пищи;</w:t>
      </w:r>
    </w:p>
    <w:p w14:paraId="0100BD2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для подогрева воды;</w:t>
      </w:r>
    </w:p>
    <w:p w14:paraId="1465D27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для отопления жилых помещений.</w:t>
      </w:r>
    </w:p>
    <w:p w14:paraId="21471F4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29.</w:t>
      </w:r>
      <w:r w:rsidRPr="00690F6B">
        <w:rPr>
          <w:rFonts w:ascii="PT Serif" w:eastAsia="Times New Roman" w:hAnsi="PT Serif" w:cs="Segoe UI"/>
          <w:color w:val="000000"/>
          <w:kern w:val="0"/>
          <w:sz w:val="24"/>
          <w:szCs w:val="24"/>
          <w:lang w:eastAsia="ru-RU"/>
          <w14:ligatures w14:val="none"/>
        </w:rPr>
        <w:t>Нормативы потребления коммунальных ресурсов, потребляемых при использовании и содержании общего имущества в многоквартирном доме, по каждому виду коммунальных ресурсов включают нормативные технологические потери коммунальных ресурсов (технически неизбежные и обоснованные потери холодной и горячей воды, электрической энергии во внутридомовых инженерных коммуникациях и оборудовании многоквартирного дома), а также объем коммунальных ресурсов,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и при использовании входящего в состав общего имущества оборудования, предназначенного для обеспечения благоприятных и безопасных условий проживания граждан.</w:t>
      </w:r>
      <w:bookmarkStart w:id="161" w:name="l391"/>
      <w:bookmarkStart w:id="162" w:name="l831"/>
      <w:bookmarkStart w:id="163" w:name="l843"/>
      <w:bookmarkStart w:id="164" w:name="l898"/>
      <w:bookmarkEnd w:id="161"/>
      <w:bookmarkEnd w:id="162"/>
      <w:bookmarkEnd w:id="163"/>
      <w:bookmarkEnd w:id="164"/>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122" w:anchor="l23"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123" w:anchor="l107"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4086DCA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Нормативы потребления коммунальных ресурсов, потребляемых при использовании и содержании общего имущества в многоквартирном доме, не включают расходы коммунальных ресурсов, возникшие в результате нарушения требований технической эксплуатации внутридомовых инженерных систем </w:t>
      </w:r>
      <w:hyperlink r:id="rId124" w:anchor="l204" w:tgtFrame="_blank" w:history="1">
        <w:r w:rsidRPr="00690F6B">
          <w:rPr>
            <w:rFonts w:ascii="PT Serif" w:eastAsia="Times New Roman" w:hAnsi="PT Serif" w:cs="Segoe UI"/>
            <w:color w:val="3072C4"/>
            <w:kern w:val="0"/>
            <w:sz w:val="24"/>
            <w:szCs w:val="24"/>
            <w:u w:val="single"/>
            <w:lang w:eastAsia="ru-RU"/>
            <w14:ligatures w14:val="none"/>
          </w:rPr>
          <w:t>Правил</w:t>
        </w:r>
      </w:hyperlink>
      <w:r w:rsidRPr="00690F6B">
        <w:rPr>
          <w:rFonts w:ascii="PT Serif" w:eastAsia="Times New Roman" w:hAnsi="PT Serif" w:cs="Segoe UI"/>
          <w:color w:val="000000"/>
          <w:kern w:val="0"/>
          <w:sz w:val="24"/>
          <w:szCs w:val="24"/>
          <w:lang w:eastAsia="ru-RU"/>
          <w14:ligatures w14:val="none"/>
        </w:rPr>
        <w:t> содержания общего имущества в многоквартирном доме, утвержденных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bookmarkStart w:id="165" w:name="l902"/>
      <w:bookmarkStart w:id="166" w:name="l899"/>
      <w:bookmarkEnd w:id="165"/>
      <w:bookmarkEnd w:id="166"/>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125" w:anchor="l23"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126" w:anchor="l107"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167" w:name="l903"/>
      <w:bookmarkEnd w:id="167"/>
    </w:p>
    <w:p w14:paraId="10CC320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Норматив отведения сточных вод в целях содержания общего имущества в многоквартирном доме определяется путем суммирования нормативов потребления холодной воды и горячей воды, потребляемых при использовании и содержании общего имущества в многоквартирном доме.</w:t>
      </w:r>
      <w:bookmarkStart w:id="168" w:name="l900"/>
      <w:bookmarkEnd w:id="168"/>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127" w:anchor="l23"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128" w:anchor="l107"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04A6E9B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30.</w:t>
      </w:r>
      <w:r w:rsidRPr="00690F6B">
        <w:rPr>
          <w:rFonts w:ascii="PT Serif" w:eastAsia="Times New Roman" w:hAnsi="PT Serif" w:cs="Segoe UI"/>
          <w:color w:val="000000"/>
          <w:kern w:val="0"/>
          <w:sz w:val="24"/>
          <w:szCs w:val="24"/>
          <w:lang w:eastAsia="ru-RU"/>
          <w14:ligatures w14:val="none"/>
        </w:rPr>
        <w:t>В норматив потребления коммунальной услуги при использовании земельного участка и надворных построек по каждому направлению использования коммунальной услуги включается расход коммунального ресурса на единицу величины показателя, характерного для каждого направления использования коммунальной услуги.</w:t>
      </w:r>
      <w:bookmarkStart w:id="169" w:name="l431"/>
      <w:bookmarkStart w:id="170" w:name="l392"/>
      <w:bookmarkEnd w:id="169"/>
      <w:bookmarkEnd w:id="170"/>
    </w:p>
    <w:p w14:paraId="125FEDEA"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171" w:name="h432"/>
      <w:bookmarkEnd w:id="171"/>
      <w:r w:rsidRPr="00690F6B">
        <w:rPr>
          <w:rFonts w:ascii="PT Serif" w:eastAsia="Times New Roman" w:hAnsi="PT Serif" w:cs="Segoe UI"/>
          <w:b/>
          <w:bCs/>
          <w:color w:val="000000"/>
          <w:kern w:val="0"/>
          <w:sz w:val="37"/>
          <w:szCs w:val="37"/>
          <w:lang w:eastAsia="ru-RU"/>
          <w14:ligatures w14:val="none"/>
        </w:rPr>
        <w:lastRenderedPageBreak/>
        <w:t>V. Определение нормативов потребления коммунальных услуг в жилых помещениях и нормативов потребления коммунальных ресурсов, потребляемых при использовании и содержании общего имущества в многоквартирном доме, с применением метода аналогов </w:t>
      </w:r>
      <w:r w:rsidRPr="00690F6B">
        <w:rPr>
          <w:rFonts w:ascii="PT Serif" w:eastAsia="Times New Roman" w:hAnsi="PT Serif" w:cs="Segoe UI"/>
          <w:b/>
          <w:bCs/>
          <w:color w:val="808080"/>
          <w:kern w:val="0"/>
          <w:sz w:val="33"/>
          <w:szCs w:val="33"/>
          <w:lang w:eastAsia="ru-RU"/>
          <w14:ligatures w14:val="none"/>
        </w:rPr>
        <w:t>(в ред. Постановлений Правительства РФ </w:t>
      </w:r>
      <w:hyperlink r:id="rId129" w:anchor="l32" w:tgtFrame="_blank" w:history="1">
        <w:r w:rsidRPr="00690F6B">
          <w:rPr>
            <w:rFonts w:ascii="PT Serif" w:eastAsia="Times New Roman" w:hAnsi="PT Serif" w:cs="Segoe UI"/>
            <w:b/>
            <w:bCs/>
            <w:color w:val="808080"/>
            <w:kern w:val="0"/>
            <w:sz w:val="33"/>
            <w:szCs w:val="33"/>
            <w:u w:val="single"/>
            <w:lang w:eastAsia="ru-RU"/>
            <w14:ligatures w14:val="none"/>
          </w:rPr>
          <w:t>от 26.12.2016 N 1498</w:t>
        </w:r>
      </w:hyperlink>
      <w:r w:rsidRPr="00690F6B">
        <w:rPr>
          <w:rFonts w:ascii="PT Serif" w:eastAsia="Times New Roman" w:hAnsi="PT Serif" w:cs="Segoe UI"/>
          <w:b/>
          <w:bCs/>
          <w:color w:val="808080"/>
          <w:kern w:val="0"/>
          <w:sz w:val="33"/>
          <w:szCs w:val="33"/>
          <w:lang w:eastAsia="ru-RU"/>
          <w14:ligatures w14:val="none"/>
        </w:rPr>
        <w:t>, </w:t>
      </w:r>
      <w:hyperlink r:id="rId130" w:anchor="l109" w:tgtFrame="_blank" w:history="1">
        <w:r w:rsidRPr="00690F6B">
          <w:rPr>
            <w:rFonts w:ascii="PT Serif" w:eastAsia="Times New Roman" w:hAnsi="PT Serif" w:cs="Segoe UI"/>
            <w:b/>
            <w:bCs/>
            <w:color w:val="808080"/>
            <w:kern w:val="0"/>
            <w:sz w:val="33"/>
            <w:szCs w:val="33"/>
            <w:u w:val="single"/>
            <w:lang w:eastAsia="ru-RU"/>
            <w14:ligatures w14:val="none"/>
          </w:rPr>
          <w:t>от 13.09.2022 N 1598</w:t>
        </w:r>
      </w:hyperlink>
      <w:r w:rsidRPr="00690F6B">
        <w:rPr>
          <w:rFonts w:ascii="PT Serif" w:eastAsia="Times New Roman" w:hAnsi="PT Serif" w:cs="Segoe UI"/>
          <w:b/>
          <w:bCs/>
          <w:color w:val="808080"/>
          <w:kern w:val="0"/>
          <w:sz w:val="33"/>
          <w:szCs w:val="33"/>
          <w:lang w:eastAsia="ru-RU"/>
          <w14:ligatures w14:val="none"/>
        </w:rPr>
        <w:t>)</w:t>
      </w:r>
    </w:p>
    <w:p w14:paraId="0536EFD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31.</w:t>
      </w:r>
      <w:r w:rsidRPr="00690F6B">
        <w:rPr>
          <w:rFonts w:ascii="PT Serif" w:eastAsia="Times New Roman" w:hAnsi="PT Serif" w:cs="Segoe UI"/>
          <w:color w:val="000000"/>
          <w:kern w:val="0"/>
          <w:sz w:val="24"/>
          <w:szCs w:val="24"/>
          <w:lang w:eastAsia="ru-RU"/>
          <w14:ligatures w14:val="none"/>
        </w:rPr>
        <w:t>Определение нормативов потребления коммунальных услуг в жилых помещениях и нормативов потребления коммунальных ресурсов, потребляемых при использовании и содержании общего имущества в многоквартирном доме, с применением метода аналогов производится на основе выборочного наблюдения потребления коммунальных услуг в многоквартирных домах или жилых домах и коммунальных ресурсов, потребляемых при использовании и содержании общего имущества в многоквартирном доме.</w:t>
      </w:r>
      <w:bookmarkStart w:id="172" w:name="l904"/>
      <w:bookmarkStart w:id="173" w:name="l834"/>
      <w:bookmarkStart w:id="174" w:name="l393"/>
      <w:bookmarkEnd w:id="172"/>
      <w:bookmarkEnd w:id="173"/>
      <w:bookmarkEnd w:id="174"/>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31" w:anchor="l109"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175" w:name="l905"/>
      <w:bookmarkEnd w:id="175"/>
    </w:p>
    <w:p w14:paraId="279BF00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32.</w:t>
      </w:r>
      <w:r w:rsidRPr="00690F6B">
        <w:rPr>
          <w:rFonts w:ascii="PT Serif" w:eastAsia="Times New Roman" w:hAnsi="PT Serif" w:cs="Segoe UI"/>
          <w:color w:val="000000"/>
          <w:kern w:val="0"/>
          <w:sz w:val="24"/>
          <w:szCs w:val="24"/>
          <w:lang w:eastAsia="ru-RU"/>
          <w14:ligatures w14:val="none"/>
        </w:rPr>
        <w:t>Уполномоченный орган дифференцирует нормативы потребления коммунальных услуг по группам многоквартирных домов или жилых домов,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 в соответствии с установленными настоящими Правилами требованиями.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32"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w:t>
      </w:r>
      <w:bookmarkStart w:id="176" w:name="l835"/>
      <w:bookmarkEnd w:id="176"/>
    </w:p>
    <w:p w14:paraId="2454567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32(1).</w:t>
      </w:r>
      <w:r w:rsidRPr="00690F6B">
        <w:rPr>
          <w:rFonts w:ascii="PT Serif" w:eastAsia="Times New Roman" w:hAnsi="PT Serif" w:cs="Segoe UI"/>
          <w:color w:val="000000"/>
          <w:kern w:val="0"/>
          <w:sz w:val="24"/>
          <w:szCs w:val="24"/>
          <w:lang w:eastAsia="ru-RU"/>
          <w14:ligatures w14:val="none"/>
        </w:rPr>
        <w:t>Уполномоченный орган устанавливает норматив расхода тепловой энергии на подогрев воды с учетом вида системы теплоснабжения (открытая, закрытая), типа системы горячего водоснабжения (централизованная, нецентрализованная (при которой производство коммунальной услуги по горячему водоснабжению осуществляется исполнителями коммунальных услуг самостоятельно с использованием оборудования, входящего в состав общего имущества в многоквартирном доме), а также следующих конструктивных особенностей многоквартирного дома или жилого дома:</w:t>
      </w:r>
      <w:bookmarkStart w:id="177" w:name="l763"/>
      <w:bookmarkStart w:id="178" w:name="l906"/>
      <w:bookmarkEnd w:id="177"/>
      <w:bookmarkEnd w:id="178"/>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33" w:anchor="l109"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528530B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а)</w:t>
      </w:r>
      <w:r w:rsidRPr="00690F6B">
        <w:rPr>
          <w:rFonts w:ascii="PT Serif" w:eastAsia="Times New Roman" w:hAnsi="PT Serif" w:cs="Segoe UI"/>
          <w:color w:val="000000"/>
          <w:kern w:val="0"/>
          <w:sz w:val="24"/>
          <w:szCs w:val="24"/>
          <w:lang w:eastAsia="ru-RU"/>
          <w14:ligatures w14:val="none"/>
        </w:rPr>
        <w:t>неизолированные стояки и полотенцесушители;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34" w:anchor="l207"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bookmarkStart w:id="179" w:name="l768"/>
      <w:bookmarkEnd w:id="179"/>
    </w:p>
    <w:p w14:paraId="5AAA225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б)</w:t>
      </w:r>
      <w:r w:rsidRPr="00690F6B">
        <w:rPr>
          <w:rFonts w:ascii="PT Serif" w:eastAsia="Times New Roman" w:hAnsi="PT Serif" w:cs="Segoe UI"/>
          <w:color w:val="000000"/>
          <w:kern w:val="0"/>
          <w:sz w:val="24"/>
          <w:szCs w:val="24"/>
          <w:lang w:eastAsia="ru-RU"/>
          <w14:ligatures w14:val="none"/>
        </w:rPr>
        <w:t>изолированные стояки и полотенцесушители;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35" w:anchor="l207"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p>
    <w:p w14:paraId="4BF418E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в)</w:t>
      </w:r>
      <w:r w:rsidRPr="00690F6B">
        <w:rPr>
          <w:rFonts w:ascii="PT Serif" w:eastAsia="Times New Roman" w:hAnsi="PT Serif" w:cs="Segoe UI"/>
          <w:color w:val="000000"/>
          <w:kern w:val="0"/>
          <w:sz w:val="24"/>
          <w:szCs w:val="24"/>
          <w:lang w:eastAsia="ru-RU"/>
          <w14:ligatures w14:val="none"/>
        </w:rPr>
        <w:t>неизолированные стояки и отсутствие полотенцесушителей;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36" w:anchor="l207"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bookmarkStart w:id="180" w:name="l764"/>
      <w:bookmarkEnd w:id="180"/>
    </w:p>
    <w:p w14:paraId="6E6B4F3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г)</w:t>
      </w:r>
      <w:r w:rsidRPr="00690F6B">
        <w:rPr>
          <w:rFonts w:ascii="PT Serif" w:eastAsia="Times New Roman" w:hAnsi="PT Serif" w:cs="Segoe UI"/>
          <w:color w:val="000000"/>
          <w:kern w:val="0"/>
          <w:sz w:val="24"/>
          <w:szCs w:val="24"/>
          <w:lang w:eastAsia="ru-RU"/>
          <w14:ligatures w14:val="none"/>
        </w:rPr>
        <w:t>изолированные стояки и отсутствие полотенцесушителей.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37" w:anchor="l207"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p>
    <w:p w14:paraId="25CA1AB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32(2).</w:t>
      </w:r>
      <w:r w:rsidRPr="00690F6B">
        <w:rPr>
          <w:rFonts w:ascii="PT Serif" w:eastAsia="Times New Roman" w:hAnsi="PT Serif" w:cs="Segoe UI"/>
          <w:color w:val="000000"/>
          <w:kern w:val="0"/>
          <w:sz w:val="24"/>
          <w:szCs w:val="24"/>
          <w:lang w:eastAsia="ru-RU"/>
          <w14:ligatures w14:val="none"/>
        </w:rPr>
        <w:t>Информация об оснащенности многоквартирного дома или жилого дома изолированными или неизолированными стояками и полотенцесушителями на территории субъекта Российской Федерации предоставляется органами местного самоуправления исходя из сведений, содержащихся в проектной документации домов. При отсутствии необходимых сведений в проектной документации дома указанная информация определяется на основании сведений, полученных от исполнителей коммунальных услуг.</w:t>
      </w:r>
      <w:bookmarkStart w:id="181" w:name="l769"/>
      <w:bookmarkStart w:id="182" w:name="l765"/>
      <w:bookmarkEnd w:id="181"/>
      <w:bookmarkEnd w:id="182"/>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38" w:anchor="l207"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p>
    <w:p w14:paraId="55709BF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33.</w:t>
      </w:r>
      <w:r w:rsidRPr="00690F6B">
        <w:rPr>
          <w:rFonts w:ascii="PT Serif" w:eastAsia="Times New Roman" w:hAnsi="PT Serif" w:cs="Segoe UI"/>
          <w:color w:val="000000"/>
          <w:kern w:val="0"/>
          <w:sz w:val="24"/>
          <w:szCs w:val="24"/>
          <w:lang w:eastAsia="ru-RU"/>
          <w14:ligatures w14:val="none"/>
        </w:rPr>
        <w:t>Представительность выборки определяется для каждой из групп многоквартирных домов и жилых домов количеством домов,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w:t>
      </w:r>
      <w:bookmarkStart w:id="183" w:name="l646"/>
      <w:bookmarkStart w:id="184" w:name="l394"/>
      <w:bookmarkEnd w:id="183"/>
      <w:bookmarkEnd w:id="184"/>
    </w:p>
    <w:p w14:paraId="5C1BAA9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В представительную выборку не включаются многоквартирные дома, в которых не осуществляется бесперебойное предоставление коммунальных услуг или в которых имеются нежилые помещения, подключенные к общему вводу внутридомовых инженерных систем многоквартирного дома и не оборудованные индивидуальными приборами учета (за исключением выборки для определения норматива потребления коммунальной услуги по отоплению).</w:t>
      </w:r>
      <w:bookmarkStart w:id="185" w:name="l907"/>
      <w:bookmarkEnd w:id="185"/>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39" w:anchor="l109"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C6B6F1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Абзац третий. - Утратил силу.</w:t>
      </w:r>
      <w:bookmarkStart w:id="186" w:name="l647"/>
      <w:bookmarkStart w:id="187" w:name="l651"/>
      <w:bookmarkStart w:id="188" w:name="l648"/>
      <w:bookmarkEnd w:id="186"/>
      <w:bookmarkEnd w:id="187"/>
      <w:bookmarkEnd w:id="188"/>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40" w:anchor="l31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3091AD3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34.</w:t>
      </w:r>
      <w:r w:rsidRPr="00690F6B">
        <w:rPr>
          <w:rFonts w:ascii="PT Serif" w:eastAsia="Times New Roman" w:hAnsi="PT Serif" w:cs="Segoe UI"/>
          <w:color w:val="000000"/>
          <w:kern w:val="0"/>
          <w:sz w:val="24"/>
          <w:szCs w:val="24"/>
          <w:lang w:eastAsia="ru-RU"/>
          <w14:ligatures w14:val="none"/>
        </w:rPr>
        <w:t>Количество многоквартирных домов или жилых домов в выборке по каждой группе домов определяется в соответствии с пунктами 1 и 2 приложения N 1 к настоящим Правилам.</w:t>
      </w:r>
      <w:bookmarkStart w:id="189" w:name="l434"/>
      <w:bookmarkStart w:id="190" w:name="l395"/>
      <w:bookmarkEnd w:id="189"/>
      <w:bookmarkEnd w:id="190"/>
    </w:p>
    <w:p w14:paraId="5FAE9AA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35.</w:t>
      </w:r>
      <w:r w:rsidRPr="00690F6B">
        <w:rPr>
          <w:rFonts w:ascii="PT Serif" w:eastAsia="Times New Roman" w:hAnsi="PT Serif" w:cs="Segoe UI"/>
          <w:color w:val="000000"/>
          <w:kern w:val="0"/>
          <w:sz w:val="24"/>
          <w:szCs w:val="24"/>
          <w:lang w:eastAsia="ru-RU"/>
          <w14:ligatures w14:val="none"/>
        </w:rPr>
        <w:t>Для определения нормативов потребления коммунальных услуг в жилых помещениях и нормативов потребления коммунальных ресурсов, потребляемых при использовании и содержании общего имущества в многоквартирном доме, используются данные об объеме (количестве) потребления коммунальных ресурсов, полученные с использованием приборов учета с непрерывным периодом работы либо с перерывами, не превышающими продолжительность, соответствующую требованиям к качеству коммунальных услуг, установленным </w:t>
      </w:r>
      <w:hyperlink r:id="rId141" w:anchor="l35" w:tgtFrame="_blank" w:history="1">
        <w:r w:rsidRPr="00690F6B">
          <w:rPr>
            <w:rFonts w:ascii="PT Serif" w:eastAsia="Times New Roman" w:hAnsi="PT Serif" w:cs="Segoe UI"/>
            <w:color w:val="3072C4"/>
            <w:kern w:val="0"/>
            <w:sz w:val="24"/>
            <w:szCs w:val="24"/>
            <w:u w:val="single"/>
            <w:lang w:eastAsia="ru-RU"/>
            <w14:ligatures w14:val="none"/>
          </w:rPr>
          <w:t>Правилами</w:t>
        </w:r>
      </w:hyperlink>
      <w:r w:rsidRPr="00690F6B">
        <w:rPr>
          <w:rFonts w:ascii="PT Serif" w:eastAsia="Times New Roman" w:hAnsi="PT Serif" w:cs="Segoe UI"/>
          <w:color w:val="000000"/>
          <w:kern w:val="0"/>
          <w:sz w:val="24"/>
          <w:szCs w:val="24"/>
          <w:lang w:eastAsia="ru-RU"/>
          <w14:ligatures w14:val="none"/>
        </w:rPr>
        <w:t> предоставления коммунальных услуг, в течение всего срока снятия показаний, используемых для расчета нормативов потребления коммунальных услуг, в многоквартирных домах или жилых домах,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w:t>
      </w:r>
      <w:bookmarkStart w:id="191" w:name="l652"/>
      <w:bookmarkStart w:id="192" w:name="l396"/>
      <w:bookmarkStart w:id="193" w:name="l908"/>
      <w:bookmarkEnd w:id="191"/>
      <w:bookmarkEnd w:id="192"/>
      <w:bookmarkEnd w:id="193"/>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42" w:anchor="l31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486FCEA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Приборы учета должны быть утвержденного типа и прошедшими поверку в соответствии с требованиями законодательства Российской Федерации об обеспечении единства измерений.</w:t>
      </w:r>
      <w:bookmarkStart w:id="194" w:name="l912"/>
      <w:bookmarkEnd w:id="194"/>
    </w:p>
    <w:p w14:paraId="0458FD7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При определении нормативов потребления коммунальной услуги по отоплению к объему (количеству) потребления тепловой энергии, определенному с использованием приборов учета, применяется коэффициент поправки с учетом температурных параметров, используемых при проектировании систем отопления, в соответствии с формулой 5(1), предусмотренной приложением N 1 к настоящим Правилам.</w:t>
      </w:r>
      <w:bookmarkStart w:id="195" w:name="l909"/>
      <w:bookmarkEnd w:id="195"/>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43" w:anchor="l31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6501B68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36.</w:t>
      </w:r>
      <w:r w:rsidRPr="00690F6B">
        <w:rPr>
          <w:rFonts w:ascii="PT Serif" w:eastAsia="Times New Roman" w:hAnsi="PT Serif" w:cs="Segoe UI"/>
          <w:color w:val="000000"/>
          <w:kern w:val="0"/>
          <w:sz w:val="24"/>
          <w:szCs w:val="24"/>
          <w:lang w:eastAsia="ru-RU"/>
          <w14:ligatures w14:val="none"/>
        </w:rPr>
        <w:t>После формирования объема выборки многоквартирных домов или жилых домов составляется план проведения измерений и снятия показаний приборов учета.</w:t>
      </w:r>
      <w:bookmarkStart w:id="196" w:name="l913"/>
      <w:bookmarkEnd w:id="196"/>
    </w:p>
    <w:p w14:paraId="0DC3EDC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37.</w:t>
      </w:r>
      <w:r w:rsidRPr="00690F6B">
        <w:rPr>
          <w:rFonts w:ascii="PT Serif" w:eastAsia="Times New Roman" w:hAnsi="PT Serif" w:cs="Segoe UI"/>
          <w:color w:val="000000"/>
          <w:kern w:val="0"/>
          <w:sz w:val="24"/>
          <w:szCs w:val="24"/>
          <w:lang w:eastAsia="ru-RU"/>
          <w14:ligatures w14:val="none"/>
        </w:rPr>
        <w:t>Показания приборов учета снимаются:</w:t>
      </w:r>
    </w:p>
    <w:p w14:paraId="3086910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а)</w:t>
      </w:r>
      <w:r w:rsidRPr="00690F6B">
        <w:rPr>
          <w:rFonts w:ascii="PT Serif" w:eastAsia="Times New Roman" w:hAnsi="PT Serif" w:cs="Segoe UI"/>
          <w:color w:val="000000"/>
          <w:kern w:val="0"/>
          <w:sz w:val="24"/>
          <w:szCs w:val="24"/>
          <w:lang w:eastAsia="ru-RU"/>
          <w14:ligatures w14:val="none"/>
        </w:rPr>
        <w:t>в отношении холодного и горячего водоснабжения - на установленные </w:t>
      </w:r>
      <w:hyperlink r:id="rId144" w:anchor="l35" w:tgtFrame="_blank" w:history="1">
        <w:r w:rsidRPr="00690F6B">
          <w:rPr>
            <w:rFonts w:ascii="PT Serif" w:eastAsia="Times New Roman" w:hAnsi="PT Serif" w:cs="Segoe UI"/>
            <w:color w:val="3072C4"/>
            <w:kern w:val="0"/>
            <w:sz w:val="24"/>
            <w:szCs w:val="24"/>
            <w:u w:val="single"/>
            <w:lang w:eastAsia="ru-RU"/>
            <w14:ligatures w14:val="none"/>
          </w:rPr>
          <w:t>Правилами</w:t>
        </w:r>
      </w:hyperlink>
      <w:r w:rsidRPr="00690F6B">
        <w:rPr>
          <w:rFonts w:ascii="PT Serif" w:eastAsia="Times New Roman" w:hAnsi="PT Serif" w:cs="Segoe UI"/>
          <w:color w:val="000000"/>
          <w:kern w:val="0"/>
          <w:sz w:val="24"/>
          <w:szCs w:val="24"/>
          <w:lang w:eastAsia="ru-RU"/>
          <w14:ligatures w14:val="none"/>
        </w:rPr>
        <w:t> предоставления коммунальных услуг даты снятия показаний за первый и последний месяцы отопительного периода;</w:t>
      </w:r>
      <w:bookmarkStart w:id="197" w:name="l435"/>
      <w:bookmarkEnd w:id="197"/>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145"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 </w:t>
      </w:r>
      <w:hyperlink r:id="rId146" w:anchor="l31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3575FB2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б)</w:t>
      </w:r>
      <w:r w:rsidRPr="00690F6B">
        <w:rPr>
          <w:rFonts w:ascii="PT Serif" w:eastAsia="Times New Roman" w:hAnsi="PT Serif" w:cs="Segoe UI"/>
          <w:color w:val="000000"/>
          <w:kern w:val="0"/>
          <w:sz w:val="24"/>
          <w:szCs w:val="24"/>
          <w:lang w:eastAsia="ru-RU"/>
          <w14:ligatures w14:val="none"/>
        </w:rPr>
        <w:t>в отношении отопления - на установленные Правилами предоставления коммунальных услуг даты снятия показаний за первый и последний месяцы отопительного периода;</w:t>
      </w:r>
      <w:bookmarkStart w:id="198" w:name="l397"/>
      <w:bookmarkEnd w:id="198"/>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47" w:anchor="l31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0A2FEF1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в)</w:t>
      </w:r>
      <w:r w:rsidRPr="00690F6B">
        <w:rPr>
          <w:rFonts w:ascii="PT Serif" w:eastAsia="Times New Roman" w:hAnsi="PT Serif" w:cs="Segoe UI"/>
          <w:color w:val="000000"/>
          <w:kern w:val="0"/>
          <w:sz w:val="24"/>
          <w:szCs w:val="24"/>
          <w:lang w:eastAsia="ru-RU"/>
          <w14:ligatures w14:val="none"/>
        </w:rPr>
        <w:t>в отношении электроснабжения - на установленные Правилами предоставления коммунальных услуг даты снятия показаний за июнь и ноябрь, а для установления нормативов потребления электрической энергии, потребляемой при использовании и содержании общего имущества в многоквартирном доме, - на установленные </w:t>
      </w:r>
      <w:hyperlink r:id="rId148" w:anchor="l35" w:tgtFrame="_blank" w:history="1">
        <w:r w:rsidRPr="00690F6B">
          <w:rPr>
            <w:rFonts w:ascii="PT Serif" w:eastAsia="Times New Roman" w:hAnsi="PT Serif" w:cs="Segoe UI"/>
            <w:color w:val="3072C4"/>
            <w:kern w:val="0"/>
            <w:sz w:val="24"/>
            <w:szCs w:val="24"/>
            <w:u w:val="single"/>
            <w:lang w:eastAsia="ru-RU"/>
            <w14:ligatures w14:val="none"/>
          </w:rPr>
          <w:t>Правилами</w:t>
        </w:r>
      </w:hyperlink>
      <w:r w:rsidRPr="00690F6B">
        <w:rPr>
          <w:rFonts w:ascii="PT Serif" w:eastAsia="Times New Roman" w:hAnsi="PT Serif" w:cs="Segoe UI"/>
          <w:color w:val="000000"/>
          <w:kern w:val="0"/>
          <w:sz w:val="24"/>
          <w:szCs w:val="24"/>
          <w:lang w:eastAsia="ru-RU"/>
          <w14:ligatures w14:val="none"/>
        </w:rPr>
        <w:t> предоставления коммунальных услуг даты снятия показаний за март, июнь и декабрь;</w:t>
      </w:r>
      <w:bookmarkStart w:id="199" w:name="l910"/>
      <w:bookmarkEnd w:id="19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49" w:anchor="l31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6BF31CF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г)</w:t>
      </w:r>
      <w:r w:rsidRPr="00690F6B">
        <w:rPr>
          <w:rFonts w:ascii="PT Serif" w:eastAsia="Times New Roman" w:hAnsi="PT Serif" w:cs="Segoe UI"/>
          <w:color w:val="000000"/>
          <w:kern w:val="0"/>
          <w:sz w:val="24"/>
          <w:szCs w:val="24"/>
          <w:lang w:eastAsia="ru-RU"/>
          <w14:ligatures w14:val="none"/>
        </w:rPr>
        <w:t>в отношении газоснабжения (на приготовление пищи, подогрев воды и отопление) - в течение 1 года ежемесячно;</w:t>
      </w:r>
    </w:p>
    <w:p w14:paraId="68AC107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д)</w:t>
      </w:r>
      <w:r w:rsidRPr="00690F6B">
        <w:rPr>
          <w:rFonts w:ascii="PT Serif" w:eastAsia="Times New Roman" w:hAnsi="PT Serif" w:cs="Segoe UI"/>
          <w:color w:val="000000"/>
          <w:kern w:val="0"/>
          <w:sz w:val="24"/>
          <w:szCs w:val="24"/>
          <w:lang w:eastAsia="ru-RU"/>
          <w14:ligatures w14:val="none"/>
        </w:rPr>
        <w:t>для определения норматива расхода тепловой энергии на подогрев воды для случаев, при которых производство коммунальной услуги по горячему водоснабжению осуществляется исполнителями коммунальных услуг самостоятельно с использованием тепловой энергии при централизованном теплоснабжении и использованием оборудования, входящего в состав общего имущества в многоквартирном доме, - первого и последнего числа межотопительного периода.</w:t>
      </w:r>
      <w:bookmarkStart w:id="200" w:name="l914"/>
      <w:bookmarkStart w:id="201" w:name="l911"/>
      <w:bookmarkEnd w:id="200"/>
      <w:bookmarkEnd w:id="201"/>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50" w:anchor="l31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C0191E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38.</w:t>
      </w:r>
      <w:r w:rsidRPr="00690F6B">
        <w:rPr>
          <w:rFonts w:ascii="PT Serif" w:eastAsia="Times New Roman" w:hAnsi="PT Serif" w:cs="Segoe UI"/>
          <w:color w:val="000000"/>
          <w:kern w:val="0"/>
          <w:sz w:val="24"/>
          <w:szCs w:val="24"/>
          <w:lang w:eastAsia="ru-RU"/>
          <w14:ligatures w14:val="none"/>
        </w:rPr>
        <w:t>При снятии показаний приборов учета для определения нормативов потребления коммунальных услуг фиксируются:</w:t>
      </w:r>
    </w:p>
    <w:p w14:paraId="53474CD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а)</w:t>
      </w:r>
      <w:r w:rsidRPr="00690F6B">
        <w:rPr>
          <w:rFonts w:ascii="PT Serif" w:eastAsia="Times New Roman" w:hAnsi="PT Serif" w:cs="Segoe UI"/>
          <w:color w:val="000000"/>
          <w:kern w:val="0"/>
          <w:sz w:val="24"/>
          <w:szCs w:val="24"/>
          <w:lang w:eastAsia="ru-RU"/>
          <w14:ligatures w14:val="none"/>
        </w:rPr>
        <w:t>показания приборов учета по каждому виду коммунальных услуг или по каждому виду коммунального ресурса, учитываемого в составе коммунальной услуги;</w:t>
      </w:r>
      <w:bookmarkStart w:id="202" w:name="l915"/>
      <w:bookmarkEnd w:id="202"/>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51" w:anchor="l207"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bookmarkStart w:id="203" w:name="l770"/>
      <w:bookmarkEnd w:id="203"/>
    </w:p>
    <w:p w14:paraId="715BD2F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б)</w:t>
      </w:r>
      <w:r w:rsidRPr="00690F6B">
        <w:rPr>
          <w:rFonts w:ascii="PT Serif" w:eastAsia="Times New Roman" w:hAnsi="PT Serif" w:cs="Segoe UI"/>
          <w:color w:val="000000"/>
          <w:kern w:val="0"/>
          <w:sz w:val="24"/>
          <w:szCs w:val="24"/>
          <w:lang w:eastAsia="ru-RU"/>
          <w14:ligatures w14:val="none"/>
        </w:rPr>
        <w:t>адрес многоквартирного дома или жилого дома;</w:t>
      </w:r>
    </w:p>
    <w:p w14:paraId="6AB8EEB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в)</w:t>
      </w:r>
      <w:r w:rsidRPr="00690F6B">
        <w:rPr>
          <w:rFonts w:ascii="PT Serif" w:eastAsia="Times New Roman" w:hAnsi="PT Serif" w:cs="Segoe UI"/>
          <w:color w:val="000000"/>
          <w:kern w:val="0"/>
          <w:sz w:val="24"/>
          <w:szCs w:val="24"/>
          <w:lang w:eastAsia="ru-RU"/>
          <w14:ligatures w14:val="none"/>
        </w:rPr>
        <w:t>число проживающих жителей;</w:t>
      </w:r>
    </w:p>
    <w:p w14:paraId="53AA1FD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г)</w:t>
      </w:r>
      <w:r w:rsidRPr="00690F6B">
        <w:rPr>
          <w:rFonts w:ascii="PT Serif" w:eastAsia="Times New Roman" w:hAnsi="PT Serif" w:cs="Segoe UI"/>
          <w:color w:val="000000"/>
          <w:kern w:val="0"/>
          <w:sz w:val="24"/>
          <w:szCs w:val="24"/>
          <w:lang w:eastAsia="ru-RU"/>
          <w14:ligatures w14:val="none"/>
        </w:rPr>
        <w:t>количество квартир;</w:t>
      </w:r>
      <w:bookmarkStart w:id="204" w:name="l436"/>
      <w:bookmarkEnd w:id="204"/>
    </w:p>
    <w:p w14:paraId="4095757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д)</w:t>
      </w:r>
      <w:r w:rsidRPr="00690F6B">
        <w:rPr>
          <w:rFonts w:ascii="PT Serif" w:eastAsia="Times New Roman" w:hAnsi="PT Serif" w:cs="Segoe UI"/>
          <w:color w:val="000000"/>
          <w:kern w:val="0"/>
          <w:sz w:val="24"/>
          <w:szCs w:val="24"/>
          <w:lang w:eastAsia="ru-RU"/>
          <w14:ligatures w14:val="none"/>
        </w:rPr>
        <w:t>общая площадь жилых и нежилых помещений многоквартирного дома, а также помещений, входящих в состав общего имущества в многоквартирном доме, или жилого дома;</w:t>
      </w:r>
      <w:bookmarkStart w:id="205" w:name="l398"/>
      <w:bookmarkEnd w:id="205"/>
    </w:p>
    <w:p w14:paraId="40C9478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е)</w:t>
      </w:r>
      <w:r w:rsidRPr="00690F6B">
        <w:rPr>
          <w:rFonts w:ascii="PT Serif" w:eastAsia="Times New Roman" w:hAnsi="PT Serif" w:cs="Segoe UI"/>
          <w:color w:val="000000"/>
          <w:kern w:val="0"/>
          <w:sz w:val="24"/>
          <w:szCs w:val="24"/>
          <w:lang w:eastAsia="ru-RU"/>
          <w14:ligatures w14:val="none"/>
        </w:rPr>
        <w:t>дата и время снятия показаний приборов учета;</w:t>
      </w:r>
    </w:p>
    <w:p w14:paraId="04CAD1D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ж)</w:t>
      </w:r>
      <w:r w:rsidRPr="00690F6B">
        <w:rPr>
          <w:rFonts w:ascii="PT Serif" w:eastAsia="Times New Roman" w:hAnsi="PT Serif" w:cs="Segoe UI"/>
          <w:color w:val="000000"/>
          <w:kern w:val="0"/>
          <w:sz w:val="24"/>
          <w:szCs w:val="24"/>
          <w:lang w:eastAsia="ru-RU"/>
          <w14:ligatures w14:val="none"/>
        </w:rPr>
        <w:t>количество этажей;</w:t>
      </w:r>
    </w:p>
    <w:p w14:paraId="73E0712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з)</w:t>
      </w:r>
      <w:r w:rsidRPr="00690F6B">
        <w:rPr>
          <w:rFonts w:ascii="PT Serif" w:eastAsia="Times New Roman" w:hAnsi="PT Serif" w:cs="Segoe UI"/>
          <w:color w:val="000000"/>
          <w:kern w:val="0"/>
          <w:sz w:val="24"/>
          <w:szCs w:val="24"/>
          <w:lang w:eastAsia="ru-RU"/>
          <w14:ligatures w14:val="none"/>
        </w:rPr>
        <w:t>температура и давление природного или сжиженного углеводородного газа, измеряемые в точке, расположенной перед прибором учета, фактическое барометрическое давление - при определении расхода природного или сжиженного углеводородного газа;</w:t>
      </w:r>
    </w:p>
    <w:p w14:paraId="0462D04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и)</w:t>
      </w:r>
      <w:r w:rsidRPr="00690F6B">
        <w:rPr>
          <w:rFonts w:ascii="PT Serif" w:eastAsia="Times New Roman" w:hAnsi="PT Serif" w:cs="Segoe UI"/>
          <w:color w:val="000000"/>
          <w:kern w:val="0"/>
          <w:sz w:val="24"/>
          <w:szCs w:val="24"/>
          <w:lang w:eastAsia="ru-RU"/>
          <w14:ligatures w14:val="none"/>
        </w:rPr>
        <w:t>вид системы горячего водоснабжения в соответствии с положениями, установленными пунктами 32 - 32.2 настоящих Правил.</w:t>
      </w:r>
      <w:bookmarkStart w:id="206" w:name="l771"/>
      <w:bookmarkEnd w:id="206"/>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52" w:anchor="l207"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p>
    <w:p w14:paraId="5DDCC9E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39.</w:t>
      </w:r>
      <w:r w:rsidRPr="00690F6B">
        <w:rPr>
          <w:rFonts w:ascii="PT Serif" w:eastAsia="Times New Roman" w:hAnsi="PT Serif" w:cs="Segoe UI"/>
          <w:color w:val="000000"/>
          <w:kern w:val="0"/>
          <w:sz w:val="24"/>
          <w:szCs w:val="24"/>
          <w:lang w:eastAsia="ru-RU"/>
          <w14:ligatures w14:val="none"/>
        </w:rPr>
        <w:t>До проведения измерений и в период их проведения не должны проводиться внеочередные работы по ремонту и наладке внутридомовых инженерных систем многоквартирного дома или жилого дома.</w:t>
      </w:r>
      <w:bookmarkStart w:id="207" w:name="l437"/>
      <w:bookmarkStart w:id="208" w:name="l399"/>
      <w:bookmarkEnd w:id="207"/>
      <w:bookmarkEnd w:id="208"/>
    </w:p>
    <w:p w14:paraId="7A3A466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40.</w:t>
      </w:r>
      <w:r w:rsidRPr="00690F6B">
        <w:rPr>
          <w:rFonts w:ascii="PT Serif" w:eastAsia="Times New Roman" w:hAnsi="PT Serif" w:cs="Segoe UI"/>
          <w:color w:val="000000"/>
          <w:kern w:val="0"/>
          <w:sz w:val="24"/>
          <w:szCs w:val="24"/>
          <w:lang w:eastAsia="ru-RU"/>
          <w14:ligatures w14:val="none"/>
        </w:rPr>
        <w:t>При обработке данных по объему выборки в целях определения нормативов потребления коммунальных услуг в жилых помещениях и нормативов потребления коммунальных ресурсов, потребляемых при использовании и содержании общего имущества в многоквартирном доме, необходимо исключить значения расхода коммунальных ресурсов, отличающиеся от средних расходов по выборке более чем на 20 процентов.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153" w:anchor="l32"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154" w:anchor="l31"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209" w:name="l916"/>
      <w:bookmarkEnd w:id="209"/>
    </w:p>
    <w:p w14:paraId="28ACEDE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41.</w:t>
      </w:r>
      <w:r w:rsidRPr="00690F6B">
        <w:rPr>
          <w:rFonts w:ascii="PT Serif" w:eastAsia="Times New Roman" w:hAnsi="PT Serif" w:cs="Segoe UI"/>
          <w:color w:val="000000"/>
          <w:kern w:val="0"/>
          <w:sz w:val="24"/>
          <w:szCs w:val="24"/>
          <w:lang w:eastAsia="ru-RU"/>
          <w14:ligatures w14:val="none"/>
        </w:rPr>
        <w:t>На основании измерений объема (количества) потребления коммунальных ресурсов приборами учета определяется месячная (среднемесячная) величина потребления коммунальных ресурсов по выбранным группам многоквартирных домов или жилых домов.</w:t>
      </w:r>
      <w:bookmarkStart w:id="210" w:name="l400"/>
      <w:bookmarkEnd w:id="210"/>
    </w:p>
    <w:p w14:paraId="0D2FD88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42.</w:t>
      </w:r>
      <w:r w:rsidRPr="00690F6B">
        <w:rPr>
          <w:rFonts w:ascii="PT Serif" w:eastAsia="Times New Roman" w:hAnsi="PT Serif" w:cs="Segoe UI"/>
          <w:color w:val="000000"/>
          <w:kern w:val="0"/>
          <w:sz w:val="24"/>
          <w:szCs w:val="24"/>
          <w:lang w:eastAsia="ru-RU"/>
          <w14:ligatures w14:val="none"/>
        </w:rPr>
        <w:t>Нормативы потребления коммунальных услуг в жилых помещениях и нормативы потребления коммунальных ресурсов, потребляемых при использовании и содержании общего имущества в многоквартирном доме, определяются с применением метода аналогов по формулам, предусмотренным разделом I приложения N 1 к настоящим Правилам.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155"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 </w:t>
      </w:r>
      <w:hyperlink r:id="rId156" w:anchor="l32"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157" w:anchor="l31"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211" w:name="l917"/>
      <w:bookmarkEnd w:id="211"/>
    </w:p>
    <w:p w14:paraId="7F92F840"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212" w:name="h569"/>
      <w:bookmarkEnd w:id="212"/>
      <w:r w:rsidRPr="00690F6B">
        <w:rPr>
          <w:rFonts w:ascii="PT Serif" w:eastAsia="Times New Roman" w:hAnsi="PT Serif" w:cs="Segoe UI"/>
          <w:b/>
          <w:bCs/>
          <w:color w:val="000000"/>
          <w:kern w:val="0"/>
          <w:sz w:val="37"/>
          <w:szCs w:val="37"/>
          <w:lang w:eastAsia="ru-RU"/>
          <w14:ligatures w14:val="none"/>
        </w:rPr>
        <w:t>VI. Определение нормативов потребления коммунальных услуг в жилых помещениях, нормативов потребления коммунальных ресурсов, потребляемых при использовании и содержании общего имущества в многоквартирном доме, с применением расчетного метода</w:t>
      </w:r>
      <w:bookmarkStart w:id="213" w:name="l653"/>
      <w:bookmarkEnd w:id="213"/>
      <w:r w:rsidRPr="00690F6B">
        <w:rPr>
          <w:rFonts w:ascii="PT Serif" w:eastAsia="Times New Roman" w:hAnsi="PT Serif" w:cs="Segoe UI"/>
          <w:b/>
          <w:bCs/>
          <w:color w:val="000000"/>
          <w:kern w:val="0"/>
          <w:sz w:val="37"/>
          <w:szCs w:val="37"/>
          <w:lang w:eastAsia="ru-RU"/>
          <w14:ligatures w14:val="none"/>
        </w:rPr>
        <w:t> </w:t>
      </w:r>
      <w:r w:rsidRPr="00690F6B">
        <w:rPr>
          <w:rFonts w:ascii="PT Serif" w:eastAsia="Times New Roman" w:hAnsi="PT Serif" w:cs="Segoe UI"/>
          <w:b/>
          <w:bCs/>
          <w:color w:val="808080"/>
          <w:kern w:val="0"/>
          <w:sz w:val="33"/>
          <w:szCs w:val="33"/>
          <w:lang w:eastAsia="ru-RU"/>
          <w14:ligatures w14:val="none"/>
        </w:rPr>
        <w:t>(в ред. Постановлений Правительства РФ </w:t>
      </w:r>
      <w:hyperlink r:id="rId158" w:anchor="l32" w:tgtFrame="_blank" w:history="1">
        <w:r w:rsidRPr="00690F6B">
          <w:rPr>
            <w:rFonts w:ascii="PT Serif" w:eastAsia="Times New Roman" w:hAnsi="PT Serif" w:cs="Segoe UI"/>
            <w:b/>
            <w:bCs/>
            <w:color w:val="808080"/>
            <w:kern w:val="0"/>
            <w:sz w:val="33"/>
            <w:szCs w:val="33"/>
            <w:u w:val="single"/>
            <w:lang w:eastAsia="ru-RU"/>
            <w14:ligatures w14:val="none"/>
          </w:rPr>
          <w:t>от 26.12.2016 N 1498</w:t>
        </w:r>
      </w:hyperlink>
      <w:r w:rsidRPr="00690F6B">
        <w:rPr>
          <w:rFonts w:ascii="PT Serif" w:eastAsia="Times New Roman" w:hAnsi="PT Serif" w:cs="Segoe UI"/>
          <w:b/>
          <w:bCs/>
          <w:color w:val="808080"/>
          <w:kern w:val="0"/>
          <w:sz w:val="33"/>
          <w:szCs w:val="33"/>
          <w:lang w:eastAsia="ru-RU"/>
          <w14:ligatures w14:val="none"/>
        </w:rPr>
        <w:t>, </w:t>
      </w:r>
      <w:hyperlink r:id="rId159" w:anchor="l31" w:tgtFrame="_blank" w:history="1">
        <w:r w:rsidRPr="00690F6B">
          <w:rPr>
            <w:rFonts w:ascii="PT Serif" w:eastAsia="Times New Roman" w:hAnsi="PT Serif" w:cs="Segoe UI"/>
            <w:b/>
            <w:bCs/>
            <w:color w:val="808080"/>
            <w:kern w:val="0"/>
            <w:sz w:val="33"/>
            <w:szCs w:val="33"/>
            <w:u w:val="single"/>
            <w:lang w:eastAsia="ru-RU"/>
            <w14:ligatures w14:val="none"/>
          </w:rPr>
          <w:t>от 13.09.2022 N 1598</w:t>
        </w:r>
      </w:hyperlink>
      <w:r w:rsidRPr="00690F6B">
        <w:rPr>
          <w:rFonts w:ascii="PT Serif" w:eastAsia="Times New Roman" w:hAnsi="PT Serif" w:cs="Segoe UI"/>
          <w:b/>
          <w:bCs/>
          <w:color w:val="808080"/>
          <w:kern w:val="0"/>
          <w:sz w:val="33"/>
          <w:szCs w:val="33"/>
          <w:lang w:eastAsia="ru-RU"/>
          <w14:ligatures w14:val="none"/>
        </w:rPr>
        <w:t>)</w:t>
      </w:r>
    </w:p>
    <w:p w14:paraId="444AB27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43.</w:t>
      </w:r>
      <w:r w:rsidRPr="00690F6B">
        <w:rPr>
          <w:rFonts w:ascii="PT Serif" w:eastAsia="Times New Roman" w:hAnsi="PT Serif" w:cs="Segoe UI"/>
          <w:color w:val="000000"/>
          <w:kern w:val="0"/>
          <w:sz w:val="24"/>
          <w:szCs w:val="24"/>
          <w:lang w:eastAsia="ru-RU"/>
          <w14:ligatures w14:val="none"/>
        </w:rPr>
        <w:t>Нормативы потребления коммунальных услуг в жилых помещениях и нормативы потребления коммунальных ресурсов, потребляемых при использовании и содержании общего имущества в многоквартирном доме, с применением расчетного метода определяются по формулам, предусмотренным разделом II приложения N 1 к настоящим Правилам.</w:t>
      </w:r>
      <w:bookmarkStart w:id="214" w:name="l401"/>
      <w:bookmarkEnd w:id="214"/>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160"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 </w:t>
      </w:r>
      <w:hyperlink r:id="rId161" w:anchor="l32"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162" w:anchor="l31"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00ACC1B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44.</w:t>
      </w:r>
      <w:r w:rsidRPr="00690F6B">
        <w:rPr>
          <w:rFonts w:ascii="PT Serif" w:eastAsia="Times New Roman" w:hAnsi="PT Serif" w:cs="Segoe UI"/>
          <w:color w:val="000000"/>
          <w:kern w:val="0"/>
          <w:sz w:val="24"/>
          <w:szCs w:val="24"/>
          <w:lang w:eastAsia="ru-RU"/>
          <w14:ligatures w14:val="none"/>
        </w:rPr>
        <w:t>Температура внутреннего воздуха отапливаемых жилых помещений принимается к расчету согласно значениям, установленным Правилами предоставления коммунальных услуг.</w:t>
      </w:r>
      <w:bookmarkStart w:id="215" w:name="l918"/>
      <w:bookmarkStart w:id="216" w:name="l836"/>
      <w:bookmarkEnd w:id="215"/>
      <w:bookmarkEnd w:id="216"/>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3" w:anchor="l32"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7E905E7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Средняя температура наружного воздуха в отопительный период определяется на основании сведений, предоставляемых органами гидрометеорологической службы за предыдущие 5 отопительных периодов подряд как среднеарифметическое средних суточных температур наружного воздуха за отопительный период. При отсутствии такой информации средняя температура наружного воздуха в отопительный период определяется исходя из климатических параметров, применяемых при проектировании зданий и сооружений, систем отопления.</w:t>
      </w:r>
      <w:bookmarkStart w:id="217" w:name="l439"/>
      <w:bookmarkStart w:id="218" w:name="l402"/>
      <w:bookmarkEnd w:id="217"/>
      <w:bookmarkEnd w:id="218"/>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4" w:anchor="l31"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219" w:name="l919"/>
      <w:bookmarkEnd w:id="219"/>
    </w:p>
    <w:p w14:paraId="03843AD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Расчетная температура наружного воздуха в целях проектирования систем отопления для конкретного населенного пункта определяется исходя из климатических параметров средней температуры наиболее холодного периода в течение 5 дней подряд, применяемых при проектировании зданий и сооружений, систем отопления.</w:t>
      </w:r>
      <w:bookmarkStart w:id="220" w:name="l440"/>
      <w:bookmarkStart w:id="221" w:name="l403"/>
      <w:bookmarkEnd w:id="220"/>
      <w:bookmarkEnd w:id="221"/>
    </w:p>
    <w:p w14:paraId="02D33AF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При отсутствии таких данных климатические параметры принимаются равными параметрам ближайшего населенного пункта, в отношении которого такие параметры имеются.</w:t>
      </w:r>
    </w:p>
    <w:p w14:paraId="7C8A6AF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45.</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холодному водоснабжению и норматив потребления коммунальной услуги по горячему водоснабжению или норматив потребления горячей воды в жилом помещении определяются исходя из оснащенности жилых помещений водоразборными устройствами и санитарно-техническим оборудованием. Норма расхода воды водоразборными устройствами предусмотрена в таблице 5 приложения N 1 к настоящим Правилам.</w:t>
      </w:r>
      <w:bookmarkStart w:id="222" w:name="l441"/>
      <w:bookmarkStart w:id="223" w:name="l404"/>
      <w:bookmarkEnd w:id="222"/>
      <w:bookmarkEnd w:id="223"/>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5" w:anchor="l207"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p>
    <w:p w14:paraId="6536D0B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45(1).</w:t>
      </w:r>
      <w:r w:rsidRPr="00690F6B">
        <w:rPr>
          <w:rFonts w:ascii="PT Serif" w:eastAsia="Times New Roman" w:hAnsi="PT Serif" w:cs="Segoe UI"/>
          <w:color w:val="000000"/>
          <w:kern w:val="0"/>
          <w:sz w:val="24"/>
          <w:szCs w:val="24"/>
          <w:lang w:eastAsia="ru-RU"/>
          <w14:ligatures w14:val="none"/>
        </w:rPr>
        <w:t>Норматив расхода тепловой энергии на подогрев воды определяется с учетом положений, установленных пунктами 32 - 32(2) настоящих Правил.</w:t>
      </w:r>
      <w:bookmarkStart w:id="224" w:name="l772"/>
      <w:bookmarkEnd w:id="224"/>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166" w:anchor="l207"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 </w:t>
      </w:r>
      <w:hyperlink r:id="rId167" w:anchor="l31"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02F1C97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46.</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газоснабжению в жилых помещениях определяется исходя из следующих направлений использования:</w:t>
      </w:r>
    </w:p>
    <w:p w14:paraId="10C96FB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а)</w:t>
      </w:r>
      <w:r w:rsidRPr="00690F6B">
        <w:rPr>
          <w:rFonts w:ascii="PT Serif" w:eastAsia="Times New Roman" w:hAnsi="PT Serif" w:cs="Segoe UI"/>
          <w:color w:val="000000"/>
          <w:kern w:val="0"/>
          <w:sz w:val="24"/>
          <w:szCs w:val="24"/>
          <w:lang w:eastAsia="ru-RU"/>
          <w14:ligatures w14:val="none"/>
        </w:rPr>
        <w:t>приготовление пищи с использованием газовых плит;</w:t>
      </w:r>
    </w:p>
    <w:p w14:paraId="1ACF381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б)</w:t>
      </w:r>
      <w:r w:rsidRPr="00690F6B">
        <w:rPr>
          <w:rFonts w:ascii="PT Serif" w:eastAsia="Times New Roman" w:hAnsi="PT Serif" w:cs="Segoe UI"/>
          <w:color w:val="000000"/>
          <w:kern w:val="0"/>
          <w:sz w:val="24"/>
          <w:szCs w:val="24"/>
          <w:lang w:eastAsia="ru-RU"/>
          <w14:ligatures w14:val="none"/>
        </w:rPr>
        <w:t>подогрев воды для хозяйственных и санитарно-гигиенических нужд с использованием газового нагревателя или газовой плиты (при отсутствии централизованного горячего водоснабжения);</w:t>
      </w:r>
      <w:bookmarkStart w:id="225" w:name="l776"/>
      <w:bookmarkEnd w:id="225"/>
    </w:p>
    <w:p w14:paraId="1AA6AF5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в)</w:t>
      </w:r>
      <w:r w:rsidRPr="00690F6B">
        <w:rPr>
          <w:rFonts w:ascii="PT Serif" w:eastAsia="Times New Roman" w:hAnsi="PT Serif" w:cs="Segoe UI"/>
          <w:color w:val="000000"/>
          <w:kern w:val="0"/>
          <w:sz w:val="24"/>
          <w:szCs w:val="24"/>
          <w:lang w:eastAsia="ru-RU"/>
          <w14:ligatures w14:val="none"/>
        </w:rPr>
        <w:t>отопление (при отсутствии централизованного отопления).</w:t>
      </w:r>
      <w:bookmarkStart w:id="226" w:name="l773"/>
      <w:bookmarkEnd w:id="226"/>
    </w:p>
    <w:p w14:paraId="07A10A7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47.</w:t>
      </w:r>
      <w:r w:rsidRPr="00690F6B">
        <w:rPr>
          <w:rFonts w:ascii="PT Serif" w:eastAsia="Times New Roman" w:hAnsi="PT Serif" w:cs="Segoe UI"/>
          <w:color w:val="000000"/>
          <w:kern w:val="0"/>
          <w:sz w:val="24"/>
          <w:szCs w:val="24"/>
          <w:lang w:eastAsia="ru-RU"/>
          <w14:ligatures w14:val="none"/>
        </w:rPr>
        <w:t>При использовании в жилых помещениях многоквартирных домов или жилых домов газа по нескольким направлениям одновременно норматив потребления коммунальной услуги по газоснабжению для потребителей, проживающих в таких домах, определяется по каждому направлению использования газа.</w:t>
      </w:r>
      <w:bookmarkStart w:id="227" w:name="l405"/>
      <w:bookmarkEnd w:id="227"/>
    </w:p>
    <w:p w14:paraId="481B9F7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Нормативы потребления коммунальной услуги по газоснабжению устанавливаются на основании норм потребления газа населением при отсутствии приборов учета газа дифференцированно в зависимости от направлений использования газа, определяемых:</w:t>
      </w:r>
      <w:bookmarkStart w:id="228" w:name="l442"/>
      <w:bookmarkEnd w:id="228"/>
    </w:p>
    <w:p w14:paraId="66C0A9E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для природного газа - в соответствии с методикой расчета норм потребления газа населением при отсутствии приборов учета газа, утверждаемой Министерством строительства и жилищно-коммунального хозяйства Российской Федерации;</w:t>
      </w:r>
      <w:bookmarkStart w:id="229" w:name="l406"/>
      <w:bookmarkEnd w:id="22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8" w:anchor="l9" w:tgtFrame="_blank" w:history="1">
        <w:r w:rsidRPr="00690F6B">
          <w:rPr>
            <w:rFonts w:ascii="PT Serif" w:eastAsia="Times New Roman" w:hAnsi="PT Serif" w:cs="Segoe UI"/>
            <w:color w:val="808080"/>
            <w:kern w:val="0"/>
            <w:sz w:val="24"/>
            <w:szCs w:val="24"/>
            <w:u w:val="single"/>
            <w:lang w:eastAsia="ru-RU"/>
            <w14:ligatures w14:val="none"/>
          </w:rPr>
          <w:t>от 26.03.2014 N 230</w:t>
        </w:r>
      </w:hyperlink>
      <w:r w:rsidRPr="00690F6B">
        <w:rPr>
          <w:rFonts w:ascii="PT Serif" w:eastAsia="Times New Roman" w:hAnsi="PT Serif" w:cs="Segoe UI"/>
          <w:color w:val="808080"/>
          <w:kern w:val="0"/>
          <w:sz w:val="24"/>
          <w:szCs w:val="24"/>
          <w:lang w:eastAsia="ru-RU"/>
          <w14:ligatures w14:val="none"/>
        </w:rPr>
        <w:t>)</w:t>
      </w:r>
    </w:p>
    <w:p w14:paraId="084427A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для сжиженного углеводородного газа - в соответствии с методикой расчета норм потребления сжиженного углеводородного газа населением при отсутствии приборов учета газа, утверждаемой Министерством строительства и жилищно-коммунального хозяйства Российской Федерации.</w:t>
      </w:r>
      <w:bookmarkStart w:id="230" w:name="l630"/>
      <w:bookmarkEnd w:id="230"/>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9" w:anchor="l9" w:tgtFrame="_blank" w:history="1">
        <w:r w:rsidRPr="00690F6B">
          <w:rPr>
            <w:rFonts w:ascii="PT Serif" w:eastAsia="Times New Roman" w:hAnsi="PT Serif" w:cs="Segoe UI"/>
            <w:color w:val="808080"/>
            <w:kern w:val="0"/>
            <w:sz w:val="24"/>
            <w:szCs w:val="24"/>
            <w:u w:val="single"/>
            <w:lang w:eastAsia="ru-RU"/>
            <w14:ligatures w14:val="none"/>
          </w:rPr>
          <w:t>от 26.03.2014 N 230</w:t>
        </w:r>
      </w:hyperlink>
      <w:r w:rsidRPr="00690F6B">
        <w:rPr>
          <w:rFonts w:ascii="PT Serif" w:eastAsia="Times New Roman" w:hAnsi="PT Serif" w:cs="Segoe UI"/>
          <w:color w:val="808080"/>
          <w:kern w:val="0"/>
          <w:sz w:val="24"/>
          <w:szCs w:val="24"/>
          <w:lang w:eastAsia="ru-RU"/>
          <w14:ligatures w14:val="none"/>
        </w:rPr>
        <w:t>)</w:t>
      </w:r>
    </w:p>
    <w:p w14:paraId="39B1950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48.</w:t>
      </w:r>
      <w:r w:rsidRPr="00690F6B">
        <w:rPr>
          <w:rFonts w:ascii="PT Serif" w:eastAsia="Times New Roman" w:hAnsi="PT Serif" w:cs="Segoe UI"/>
          <w:color w:val="000000"/>
          <w:kern w:val="0"/>
          <w:sz w:val="24"/>
          <w:szCs w:val="24"/>
          <w:lang w:eastAsia="ru-RU"/>
          <w14:ligatures w14:val="none"/>
        </w:rPr>
        <w:t>Нормативы потребления коммунальных услуг при использовании земельного участка и надворных построек определяются в отношении каждого из направлений использования коммунальных услуг.</w:t>
      </w:r>
      <w:bookmarkStart w:id="231" w:name="l443"/>
      <w:bookmarkStart w:id="232" w:name="l407"/>
      <w:bookmarkEnd w:id="231"/>
      <w:bookmarkEnd w:id="232"/>
    </w:p>
    <w:p w14:paraId="6CAFB85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49.</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холодному водоснабжению при использовании земельного участка и надворных построек определяется отдельно по каждому из следующих направлений использования: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0"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w:t>
      </w:r>
    </w:p>
    <w:p w14:paraId="2C409AC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полив земельного участка;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1"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w:t>
      </w:r>
    </w:p>
    <w:p w14:paraId="457FB49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водоснабжение и приготовление пищи для сельскохозяйственных животных;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2"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w:t>
      </w:r>
      <w:bookmarkStart w:id="233" w:name="l654"/>
      <w:bookmarkEnd w:id="233"/>
    </w:p>
    <w:p w14:paraId="4F3EEF7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водоснабжение открытых (крытых) летних бассейнов различных типов и конструкций, а также бань, саун, закрытых бассейнов, примыкающих к жилому дому и (или) отдельно стоящих на общем с жилым домом земельном участке;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3"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w:t>
      </w:r>
    </w:p>
    <w:p w14:paraId="3C74E14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водоснабжение иных надворных построек, в том числе гаражей, теплиц (зимних садов), иных объектов.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4"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w:t>
      </w:r>
    </w:p>
    <w:p w14:paraId="6AF313B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50.</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электроснабжению при использовании земельного участка и надворных построек определяется отдельно по каждому из следующих направлений использования:</w:t>
      </w:r>
      <w:bookmarkStart w:id="234" w:name="l655"/>
      <w:bookmarkEnd w:id="234"/>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5"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w:t>
      </w:r>
    </w:p>
    <w:p w14:paraId="0A494DA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освещение в целях содержания сельскохозяйственных животных;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6"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w:t>
      </w:r>
    </w:p>
    <w:p w14:paraId="393482E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освещение иных надворных построек, в том числе бань, саун, бассейнов, гаражей, теплиц (зимних садов);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7"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w:t>
      </w:r>
      <w:bookmarkStart w:id="235" w:name="l657"/>
      <w:bookmarkEnd w:id="235"/>
    </w:p>
    <w:p w14:paraId="2E8E376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приготовление пищи и подогрев воды для сельскохозяйственных животных.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8"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w:t>
      </w:r>
    </w:p>
    <w:p w14:paraId="20F0245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51.</w:t>
      </w:r>
      <w:r w:rsidRPr="00690F6B">
        <w:rPr>
          <w:rFonts w:ascii="PT Serif" w:eastAsia="Times New Roman" w:hAnsi="PT Serif" w:cs="Segoe UI"/>
          <w:color w:val="000000"/>
          <w:kern w:val="0"/>
          <w:sz w:val="24"/>
          <w:szCs w:val="24"/>
          <w:lang w:eastAsia="ru-RU"/>
          <w14:ligatures w14:val="none"/>
        </w:rPr>
        <w:t>В случае использования земельного участка и надворных построек по направлениям использования, не предусмотренным настоящими Правилами, по решению уполномоченного органа могут быть установлены нормативы потребления коммунальных услуг по иным направлениям использования коммунального ресурса.</w:t>
      </w:r>
      <w:bookmarkStart w:id="236" w:name="l656"/>
      <w:bookmarkEnd w:id="236"/>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9"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w:t>
      </w:r>
    </w:p>
    <w:p w14:paraId="37AEE0BE"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bookmarkStart w:id="237" w:name="h274"/>
      <w:bookmarkEnd w:id="237"/>
      <w:r w:rsidRPr="00690F6B">
        <w:rPr>
          <w:rFonts w:ascii="PT Serif" w:eastAsia="Times New Roman" w:hAnsi="PT Serif" w:cs="Segoe UI"/>
          <w:i/>
          <w:iCs/>
          <w:color w:val="000000"/>
          <w:kern w:val="0"/>
          <w:sz w:val="24"/>
          <w:szCs w:val="24"/>
          <w:lang w:eastAsia="ru-RU"/>
          <w14:ligatures w14:val="none"/>
        </w:rPr>
        <w:t>Приложение N 1</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к Правилам установления</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и определения нормативов</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потребления коммунальных услуг</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и нормативов потребления коммунальных</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ресурсов, потребляемых при</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использовании и содержании общего</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имущества в многоквартирном доме</w:t>
      </w:r>
      <w:bookmarkStart w:id="238" w:name="l920"/>
      <w:bookmarkEnd w:id="238"/>
    </w:p>
    <w:p w14:paraId="4AF0A945" w14:textId="77777777" w:rsidR="00690F6B" w:rsidRPr="00690F6B" w:rsidRDefault="00690F6B" w:rsidP="00690F6B">
      <w:pPr>
        <w:shd w:val="clear" w:color="auto" w:fill="FFFFFF"/>
        <w:spacing w:before="411"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239" w:name="h659"/>
      <w:bookmarkEnd w:id="239"/>
      <w:r w:rsidRPr="00690F6B">
        <w:rPr>
          <w:rFonts w:ascii="PT Serif" w:eastAsia="Times New Roman" w:hAnsi="PT Serif" w:cs="Segoe UI"/>
          <w:color w:val="000000"/>
          <w:kern w:val="0"/>
          <w:sz w:val="53"/>
          <w:szCs w:val="53"/>
          <w:lang w:eastAsia="ru-RU"/>
          <w14:ligatures w14:val="none"/>
        </w:rPr>
        <w:t xml:space="preserve">ФОРМУЛЫ, ИСПОЛЬЗУЕМЫЕ ДЛЯ ОПРЕДЕЛЕНИЯ НОРМАТИВОВ ПОТРЕБЛЕНИЯ КОММУНАЛЬНЫХ УСЛУГ В ЖИЛЫХ ПОМЕЩЕНИЯХ И НОРМАТИВОВ ПОТРЕБЛЕНИЯ КОММУНАЛЬНЫХ РЕСУРСОВ, ПОТРЕБЛЯЕМЫХ ПРИ </w:t>
      </w:r>
      <w:r w:rsidRPr="00690F6B">
        <w:rPr>
          <w:rFonts w:ascii="PT Serif" w:eastAsia="Times New Roman" w:hAnsi="PT Serif" w:cs="Segoe UI"/>
          <w:color w:val="000000"/>
          <w:kern w:val="0"/>
          <w:sz w:val="53"/>
          <w:szCs w:val="53"/>
          <w:lang w:eastAsia="ru-RU"/>
          <w14:ligatures w14:val="none"/>
        </w:rPr>
        <w:lastRenderedPageBreak/>
        <w:t>ИСПОЛЬЗОВАНИИ И СОДЕРЖАНИИ ОБЩЕГО ИМУЩЕСТВА В МНОГОКВАРТИРНОМ ДОМЕ</w:t>
      </w:r>
      <w:bookmarkStart w:id="240" w:name="l445"/>
      <w:bookmarkStart w:id="241" w:name="l97"/>
      <w:bookmarkEnd w:id="240"/>
      <w:bookmarkEnd w:id="241"/>
    </w:p>
    <w:p w14:paraId="0D9AAA84" w14:textId="77777777" w:rsidR="00690F6B" w:rsidRPr="00690F6B" w:rsidRDefault="00690F6B" w:rsidP="00690F6B">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690F6B">
        <w:rPr>
          <w:rFonts w:ascii="PT Serif" w:eastAsia="Times New Roman" w:hAnsi="PT Serif" w:cs="Segoe UI"/>
          <w:color w:val="808080"/>
          <w:kern w:val="0"/>
          <w:sz w:val="21"/>
          <w:szCs w:val="21"/>
          <w:lang w:eastAsia="ru-RU"/>
          <w14:ligatures w14:val="none"/>
        </w:rPr>
        <w:t>(в ред. Постановлений Правительства РФ </w:t>
      </w:r>
      <w:hyperlink r:id="rId180" w:anchor="l203" w:tgtFrame="_blank" w:history="1">
        <w:r w:rsidRPr="00690F6B">
          <w:rPr>
            <w:rFonts w:ascii="PT Serif" w:eastAsia="Times New Roman" w:hAnsi="PT Serif" w:cs="Segoe UI"/>
            <w:color w:val="808080"/>
            <w:kern w:val="0"/>
            <w:sz w:val="21"/>
            <w:szCs w:val="21"/>
            <w:u w:val="single"/>
            <w:lang w:eastAsia="ru-RU"/>
            <w14:ligatures w14:val="none"/>
          </w:rPr>
          <w:t>от 28.03.2012 N 258</w:t>
        </w:r>
      </w:hyperlink>
      <w:r w:rsidRPr="00690F6B">
        <w:rPr>
          <w:rFonts w:ascii="PT Serif" w:eastAsia="Times New Roman" w:hAnsi="PT Serif" w:cs="Segoe UI"/>
          <w:color w:val="808080"/>
          <w:kern w:val="0"/>
          <w:sz w:val="21"/>
          <w:szCs w:val="21"/>
          <w:lang w:eastAsia="ru-RU"/>
          <w14:ligatures w14:val="none"/>
        </w:rPr>
        <w:t>, … , </w:t>
      </w:r>
      <w:hyperlink r:id="rId181" w:anchor="l115" w:tgtFrame="_blank" w:history="1">
        <w:r w:rsidRPr="00690F6B">
          <w:rPr>
            <w:rFonts w:ascii="PT Serif" w:eastAsia="Times New Roman" w:hAnsi="PT Serif" w:cs="Segoe UI"/>
            <w:color w:val="808080"/>
            <w:kern w:val="0"/>
            <w:sz w:val="21"/>
            <w:szCs w:val="21"/>
            <w:u w:val="single"/>
            <w:lang w:eastAsia="ru-RU"/>
            <w14:ligatures w14:val="none"/>
          </w:rPr>
          <w:t>от 13.09.2022 N 1598</w:t>
        </w:r>
      </w:hyperlink>
      <w:r w:rsidRPr="00690F6B">
        <w:rPr>
          <w:rFonts w:ascii="PT Serif" w:eastAsia="Times New Roman" w:hAnsi="PT Serif" w:cs="Segoe UI"/>
          <w:color w:val="808080"/>
          <w:kern w:val="0"/>
          <w:sz w:val="21"/>
          <w:szCs w:val="21"/>
          <w:lang w:eastAsia="ru-RU"/>
          <w14:ligatures w14:val="none"/>
        </w:rPr>
        <w:t>, </w:t>
      </w:r>
      <w:hyperlink r:id="rId182" w:anchor="l2" w:tgtFrame="_blank" w:history="1">
        <w:r w:rsidRPr="00690F6B">
          <w:rPr>
            <w:rFonts w:ascii="PT Serif" w:eastAsia="Times New Roman" w:hAnsi="PT Serif" w:cs="Segoe UI"/>
            <w:color w:val="808080"/>
            <w:kern w:val="0"/>
            <w:sz w:val="21"/>
            <w:szCs w:val="21"/>
            <w:u w:val="single"/>
            <w:lang w:eastAsia="ru-RU"/>
            <w14:ligatures w14:val="none"/>
          </w:rPr>
          <w:t>от 27.10.2023 N 1802</w:t>
        </w:r>
      </w:hyperlink>
      <w:r w:rsidRPr="00690F6B">
        <w:rPr>
          <w:rFonts w:ascii="PT Serif" w:eastAsia="Times New Roman" w:hAnsi="PT Serif" w:cs="Segoe UI"/>
          <w:color w:val="808080"/>
          <w:kern w:val="0"/>
          <w:sz w:val="21"/>
          <w:szCs w:val="21"/>
          <w:lang w:eastAsia="ru-RU"/>
          <w14:ligatures w14:val="none"/>
        </w:rPr>
        <w:t>)</w:t>
      </w:r>
      <w:r w:rsidRPr="00690F6B">
        <w:rPr>
          <w:rFonts w:ascii="PT Serif" w:eastAsia="Times New Roman" w:hAnsi="PT Serif" w:cs="Segoe UI"/>
          <w:color w:val="3072C4"/>
          <w:kern w:val="0"/>
          <w:sz w:val="21"/>
          <w:szCs w:val="21"/>
          <w:lang w:eastAsia="ru-RU"/>
          <w14:ligatures w14:val="none"/>
        </w:rPr>
        <w:t>показать все</w:t>
      </w:r>
    </w:p>
    <w:p w14:paraId="018C3365"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242" w:name="h276"/>
      <w:bookmarkEnd w:id="242"/>
      <w:r w:rsidRPr="00690F6B">
        <w:rPr>
          <w:rFonts w:ascii="PT Serif" w:eastAsia="Times New Roman" w:hAnsi="PT Serif" w:cs="Segoe UI"/>
          <w:b/>
          <w:bCs/>
          <w:color w:val="000000"/>
          <w:kern w:val="0"/>
          <w:sz w:val="37"/>
          <w:szCs w:val="37"/>
          <w:lang w:eastAsia="ru-RU"/>
          <w14:ligatures w14:val="none"/>
        </w:rPr>
        <w:t>I. Определение нормативов потребления коммунальных услуг в жилых помещениях и нормативов потребления коммунальных ресурсов, потребляемых при использовании и содержании общего имущества в многоквартирном доме, с применением метода аналогов</w:t>
      </w:r>
      <w:bookmarkStart w:id="243" w:name="l249"/>
      <w:bookmarkEnd w:id="243"/>
      <w:r w:rsidRPr="00690F6B">
        <w:rPr>
          <w:rFonts w:ascii="PT Serif" w:eastAsia="Times New Roman" w:hAnsi="PT Serif" w:cs="Segoe UI"/>
          <w:b/>
          <w:bCs/>
          <w:color w:val="000000"/>
          <w:kern w:val="0"/>
          <w:sz w:val="37"/>
          <w:szCs w:val="37"/>
          <w:lang w:eastAsia="ru-RU"/>
          <w14:ligatures w14:val="none"/>
        </w:rPr>
        <w:t> </w:t>
      </w:r>
      <w:r w:rsidRPr="00690F6B">
        <w:rPr>
          <w:rFonts w:ascii="PT Serif" w:eastAsia="Times New Roman" w:hAnsi="PT Serif" w:cs="Segoe UI"/>
          <w:b/>
          <w:bCs/>
          <w:color w:val="808080"/>
          <w:kern w:val="0"/>
          <w:sz w:val="33"/>
          <w:szCs w:val="33"/>
          <w:lang w:eastAsia="ru-RU"/>
          <w14:ligatures w14:val="none"/>
        </w:rPr>
        <w:t>(в ред. Постановлений Правительства РФ </w:t>
      </w:r>
      <w:hyperlink r:id="rId183" w:anchor="l33" w:tgtFrame="_blank" w:history="1">
        <w:r w:rsidRPr="00690F6B">
          <w:rPr>
            <w:rFonts w:ascii="PT Serif" w:eastAsia="Times New Roman" w:hAnsi="PT Serif" w:cs="Segoe UI"/>
            <w:b/>
            <w:bCs/>
            <w:color w:val="808080"/>
            <w:kern w:val="0"/>
            <w:sz w:val="33"/>
            <w:szCs w:val="33"/>
            <w:u w:val="single"/>
            <w:lang w:eastAsia="ru-RU"/>
            <w14:ligatures w14:val="none"/>
          </w:rPr>
          <w:t>от 26.12.2016 N 1498</w:t>
        </w:r>
      </w:hyperlink>
      <w:r w:rsidRPr="00690F6B">
        <w:rPr>
          <w:rFonts w:ascii="PT Serif" w:eastAsia="Times New Roman" w:hAnsi="PT Serif" w:cs="Segoe UI"/>
          <w:b/>
          <w:bCs/>
          <w:color w:val="808080"/>
          <w:kern w:val="0"/>
          <w:sz w:val="33"/>
          <w:szCs w:val="33"/>
          <w:lang w:eastAsia="ru-RU"/>
          <w14:ligatures w14:val="none"/>
        </w:rPr>
        <w:t>, </w:t>
      </w:r>
      <w:hyperlink r:id="rId184" w:anchor="l115" w:tgtFrame="_blank" w:history="1">
        <w:r w:rsidRPr="00690F6B">
          <w:rPr>
            <w:rFonts w:ascii="PT Serif" w:eastAsia="Times New Roman" w:hAnsi="PT Serif" w:cs="Segoe UI"/>
            <w:b/>
            <w:bCs/>
            <w:color w:val="808080"/>
            <w:kern w:val="0"/>
            <w:sz w:val="33"/>
            <w:szCs w:val="33"/>
            <w:u w:val="single"/>
            <w:lang w:eastAsia="ru-RU"/>
            <w14:ligatures w14:val="none"/>
          </w:rPr>
          <w:t>от 13.09.2022 N 1598</w:t>
        </w:r>
      </w:hyperlink>
      <w:r w:rsidRPr="00690F6B">
        <w:rPr>
          <w:rFonts w:ascii="PT Serif" w:eastAsia="Times New Roman" w:hAnsi="PT Serif" w:cs="Segoe UI"/>
          <w:b/>
          <w:bCs/>
          <w:color w:val="808080"/>
          <w:kern w:val="0"/>
          <w:sz w:val="33"/>
          <w:szCs w:val="33"/>
          <w:lang w:eastAsia="ru-RU"/>
          <w14:ligatures w14:val="none"/>
        </w:rPr>
        <w:t>)</w:t>
      </w:r>
    </w:p>
    <w:p w14:paraId="7A9C47F6" w14:textId="77777777" w:rsidR="00690F6B" w:rsidRPr="00690F6B" w:rsidRDefault="00690F6B" w:rsidP="00690F6B">
      <w:pPr>
        <w:shd w:val="clear" w:color="auto" w:fill="FFFFFF"/>
        <w:spacing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244" w:name="h587"/>
      <w:bookmarkEnd w:id="244"/>
      <w:r w:rsidRPr="00690F6B">
        <w:rPr>
          <w:rFonts w:ascii="PT Serif" w:eastAsia="Times New Roman" w:hAnsi="PT Serif" w:cs="Segoe UI"/>
          <w:b/>
          <w:bCs/>
          <w:color w:val="000000"/>
          <w:kern w:val="0"/>
          <w:sz w:val="37"/>
          <w:szCs w:val="37"/>
          <w:lang w:eastAsia="ru-RU"/>
          <w14:ligatures w14:val="none"/>
        </w:rPr>
        <w:t>Формула расчета объема выборки</w:t>
      </w:r>
    </w:p>
    <w:p w14:paraId="588190E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w:t>
      </w:r>
      <w:r w:rsidRPr="00690F6B">
        <w:rPr>
          <w:rFonts w:ascii="PT Serif" w:eastAsia="Times New Roman" w:hAnsi="PT Serif" w:cs="Segoe UI"/>
          <w:color w:val="000000"/>
          <w:kern w:val="0"/>
          <w:sz w:val="24"/>
          <w:szCs w:val="24"/>
          <w:lang w:eastAsia="ru-RU"/>
          <w14:ligatures w14:val="none"/>
        </w:rPr>
        <w:t>Объем выборки определяется по следующей формуле: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85"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tbl>
      <w:tblPr>
        <w:tblW w:w="5000" w:type="pct"/>
        <w:tblCellMar>
          <w:top w:w="15" w:type="dxa"/>
          <w:left w:w="15" w:type="dxa"/>
          <w:bottom w:w="15" w:type="dxa"/>
          <w:right w:w="15" w:type="dxa"/>
        </w:tblCellMar>
        <w:tblLook w:val="04A0" w:firstRow="1" w:lastRow="0" w:firstColumn="1" w:lastColumn="0" w:noHBand="0" w:noVBand="1"/>
      </w:tblPr>
      <w:tblGrid>
        <w:gridCol w:w="7512"/>
        <w:gridCol w:w="7512"/>
      </w:tblGrid>
      <w:tr w:rsidR="00690F6B" w:rsidRPr="00690F6B" w14:paraId="572CB36E" w14:textId="77777777" w:rsidTr="00690F6B">
        <w:tc>
          <w:tcPr>
            <w:tcW w:w="1000" w:type="pct"/>
            <w:tcBorders>
              <w:top w:val="nil"/>
              <w:left w:val="nil"/>
              <w:bottom w:val="nil"/>
              <w:right w:val="nil"/>
            </w:tcBorders>
            <w:tcMar>
              <w:top w:w="60" w:type="dxa"/>
              <w:left w:w="120" w:type="dxa"/>
              <w:bottom w:w="60" w:type="dxa"/>
              <w:right w:w="120" w:type="dxa"/>
            </w:tcMar>
            <w:hideMark/>
          </w:tcPr>
          <w:p w14:paraId="7DA06F3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245" w:name="l921"/>
            <w:bookmarkEnd w:id="245"/>
            <w:r w:rsidRPr="00690F6B">
              <w:rPr>
                <w:rFonts w:ascii="Times New Roman" w:eastAsia="Times New Roman" w:hAnsi="Times New Roman" w:cs="Times New Roman"/>
                <w:noProof/>
                <w:kern w:val="0"/>
                <w:sz w:val="24"/>
                <w:szCs w:val="24"/>
                <w:lang w:eastAsia="ru-RU"/>
                <w14:ligatures w14:val="none"/>
              </w:rPr>
              <w:drawing>
                <wp:inline distT="0" distB="0" distL="0" distR="0" wp14:anchorId="7C3379A1" wp14:editId="5DCE1FCE">
                  <wp:extent cx="1314450" cy="51435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314450" cy="514350"/>
                          </a:xfrm>
                          <a:prstGeom prst="rect">
                            <a:avLst/>
                          </a:prstGeom>
                          <a:noFill/>
                          <a:ln>
                            <a:noFill/>
                          </a:ln>
                        </pic:spPr>
                      </pic:pic>
                    </a:graphicData>
                  </a:graphic>
                </wp:inline>
              </w:drawing>
            </w:r>
            <w:r w:rsidRPr="00690F6B">
              <w:rPr>
                <w:rFonts w:ascii="Times New Roman" w:eastAsia="Times New Roman" w:hAnsi="Times New Roman" w:cs="Times New Roman"/>
                <w:kern w:val="0"/>
                <w:sz w:val="24"/>
                <w:szCs w:val="24"/>
                <w:lang w:eastAsia="ru-RU"/>
                <w14:ligatures w14:val="none"/>
              </w:rPr>
              <w:t>,</w:t>
            </w:r>
          </w:p>
        </w:tc>
        <w:tc>
          <w:tcPr>
            <w:tcW w:w="1000" w:type="pct"/>
            <w:tcBorders>
              <w:top w:val="nil"/>
              <w:left w:val="nil"/>
              <w:bottom w:val="nil"/>
              <w:right w:val="nil"/>
            </w:tcBorders>
            <w:tcMar>
              <w:top w:w="60" w:type="dxa"/>
              <w:left w:w="120" w:type="dxa"/>
              <w:bottom w:w="60" w:type="dxa"/>
              <w:right w:w="120" w:type="dxa"/>
            </w:tcMar>
            <w:hideMark/>
          </w:tcPr>
          <w:p w14:paraId="0ED6880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i/>
                <w:iCs/>
                <w:kern w:val="0"/>
                <w:sz w:val="24"/>
                <w:szCs w:val="24"/>
                <w:lang w:eastAsia="ru-RU"/>
                <w14:ligatures w14:val="none"/>
              </w:rPr>
              <w:t>(формула 1)</w:t>
            </w:r>
          </w:p>
        </w:tc>
      </w:tr>
    </w:tbl>
    <w:p w14:paraId="68EC62B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87"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246" w:name="l922"/>
      <w:bookmarkEnd w:id="246"/>
    </w:p>
    <w:p w14:paraId="4F940BE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где: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88"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7D9A703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N - объем генеральной совокупности (количество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по каждой группе домов);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89"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8CEF3A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t - величина, определяемая уровнем надежности (заданной вероятностью Р) того, что отклонение выборочной средней не превзойдет по абсолютной величине предельной ошибки выборки </w:t>
      </w:r>
      <w:r w:rsidRPr="00690F6B">
        <w:rPr>
          <w:rFonts w:ascii="PT Serif" w:eastAsia="Times New Roman" w:hAnsi="PT Serif" w:cs="Segoe UI"/>
          <w:noProof/>
          <w:color w:val="000000"/>
          <w:kern w:val="0"/>
          <w:sz w:val="24"/>
          <w:szCs w:val="24"/>
          <w:lang w:eastAsia="ru-RU"/>
          <w14:ligatures w14:val="none"/>
        </w:rPr>
        <w:drawing>
          <wp:inline distT="0" distB="0" distL="0" distR="0" wp14:anchorId="47A707AA" wp14:editId="6DDDD8D3">
            <wp:extent cx="180975" cy="238125"/>
            <wp:effectExtent l="0" t="0" r="9525"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Величина t принимается в зависимости от заданной вероятности в соответствии с таблицей 1;</w:t>
      </w:r>
      <w:bookmarkStart w:id="247" w:name="l923"/>
      <w:bookmarkEnd w:id="247"/>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91"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665034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72D40F36" wp14:editId="4C586E7F">
            <wp:extent cx="180975" cy="238125"/>
            <wp:effectExtent l="0" t="0" r="9525"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предельная ошибка выборки (допустимая абсолютная величина отклонения выборочной средней от генеральной средней). Предельную ошибку выборки рекомендуется принимать равной 5 процентам среднего арифметического предварительной выборки </w:t>
      </w:r>
      <w:r w:rsidRPr="00690F6B">
        <w:rPr>
          <w:rFonts w:ascii="PT Serif" w:eastAsia="Times New Roman" w:hAnsi="PT Serif" w:cs="Segoe UI"/>
          <w:noProof/>
          <w:color w:val="000000"/>
          <w:kern w:val="0"/>
          <w:sz w:val="24"/>
          <w:szCs w:val="24"/>
          <w:lang w:eastAsia="ru-RU"/>
          <w14:ligatures w14:val="none"/>
        </w:rPr>
        <w:drawing>
          <wp:inline distT="0" distB="0" distL="0" distR="0" wp14:anchorId="7793DCEB" wp14:editId="7E8F1AF4">
            <wp:extent cx="161925" cy="238125"/>
            <wp:effectExtent l="0" t="0" r="9525"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Предельная ошибка выборки является ошибкой репрезентативности (представительности) выборки и показывает предел, который не превосходит действительная ошибка выборки;</w:t>
      </w:r>
      <w:bookmarkStart w:id="248" w:name="l935"/>
      <w:bookmarkStart w:id="249" w:name="l924"/>
      <w:bookmarkEnd w:id="248"/>
      <w:bookmarkEnd w:id="24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93"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0C3BF04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5309FEF2" wp14:editId="418670F1">
            <wp:extent cx="257175" cy="228600"/>
            <wp:effectExtent l="0" t="0" r="952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дисперсия выборочной совокупности, рассчитываемая как среднее арифметическое квадратов отклонений отдельных элементов выборочной совокупности от их средней арифметической.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95"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727D5E5B"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1</w:t>
      </w:r>
    </w:p>
    <w:p w14:paraId="4E99BA59" w14:textId="77777777" w:rsidR="00690F6B" w:rsidRPr="00690F6B" w:rsidRDefault="00690F6B" w:rsidP="00690F6B">
      <w:pPr>
        <w:shd w:val="clear" w:color="auto" w:fill="FFFFFF"/>
        <w:spacing w:after="300" w:line="375" w:lineRule="atLeast"/>
        <w:jc w:val="center"/>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Зависимость значения t от заданной вероятности Р</w:t>
      </w:r>
      <w:bookmarkStart w:id="250" w:name="l936"/>
      <w:bookmarkEnd w:id="250"/>
    </w:p>
    <w:p w14:paraId="7A8EDABF" w14:textId="77777777" w:rsidR="00690F6B" w:rsidRPr="00690F6B" w:rsidRDefault="00690F6B" w:rsidP="00690F6B">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690F6B">
        <w:rPr>
          <w:rFonts w:ascii="PT Serif" w:eastAsia="Times New Roman" w:hAnsi="PT Serif" w:cs="Segoe UI"/>
          <w:color w:val="808080"/>
          <w:kern w:val="0"/>
          <w:sz w:val="21"/>
          <w:szCs w:val="21"/>
          <w:lang w:eastAsia="ru-RU"/>
          <w14:ligatures w14:val="none"/>
        </w:rPr>
        <w:t>(в ред. Постановления Правительства РФ </w:t>
      </w:r>
      <w:hyperlink r:id="rId196" w:anchor="l36" w:tgtFrame="_blank" w:history="1">
        <w:r w:rsidRPr="00690F6B">
          <w:rPr>
            <w:rFonts w:ascii="PT Serif" w:eastAsia="Times New Roman" w:hAnsi="PT Serif" w:cs="Segoe UI"/>
            <w:color w:val="808080"/>
            <w:kern w:val="0"/>
            <w:sz w:val="21"/>
            <w:szCs w:val="21"/>
            <w:u w:val="single"/>
            <w:lang w:eastAsia="ru-RU"/>
            <w14:ligatures w14:val="none"/>
          </w:rPr>
          <w:t>от 13.09.2022 N 1598</w:t>
        </w:r>
      </w:hyperlink>
      <w:r w:rsidRPr="00690F6B">
        <w:rPr>
          <w:rFonts w:ascii="PT Serif" w:eastAsia="Times New Roman" w:hAnsi="PT Serif" w:cs="Segoe UI"/>
          <w:color w:val="808080"/>
          <w:kern w:val="0"/>
          <w:sz w:val="21"/>
          <w:szCs w:val="21"/>
          <w:lang w:eastAsia="ru-RU"/>
          <w14:ligatures w14:val="none"/>
        </w:rPr>
        <w:t>)</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3752"/>
        <w:gridCol w:w="3752"/>
        <w:gridCol w:w="3752"/>
        <w:gridCol w:w="3752"/>
      </w:tblGrid>
      <w:tr w:rsidR="00690F6B" w:rsidRPr="00690F6B" w14:paraId="19AA2133" w14:textId="77777777" w:rsidTr="00690F6B">
        <w:tc>
          <w:tcPr>
            <w:tcW w:w="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56AB93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251" w:name="l925"/>
            <w:bookmarkEnd w:id="251"/>
            <w:r w:rsidRPr="00690F6B">
              <w:rPr>
                <w:rFonts w:ascii="Times New Roman" w:eastAsia="Times New Roman" w:hAnsi="Times New Roman" w:cs="Times New Roman"/>
                <w:kern w:val="0"/>
                <w:sz w:val="24"/>
                <w:szCs w:val="24"/>
                <w:lang w:eastAsia="ru-RU"/>
                <w14:ligatures w14:val="none"/>
              </w:rPr>
              <w:lastRenderedPageBreak/>
              <w:t>р</w:t>
            </w:r>
          </w:p>
        </w:tc>
        <w:tc>
          <w:tcPr>
            <w:tcW w:w="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A5129B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0,95</w:t>
            </w:r>
          </w:p>
        </w:tc>
        <w:tc>
          <w:tcPr>
            <w:tcW w:w="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6B9E8B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0,954</w:t>
            </w:r>
          </w:p>
        </w:tc>
        <w:tc>
          <w:tcPr>
            <w:tcW w:w="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5214D9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0,997</w:t>
            </w:r>
          </w:p>
        </w:tc>
      </w:tr>
      <w:tr w:rsidR="00690F6B" w:rsidRPr="00690F6B" w14:paraId="4F8FB78A" w14:textId="77777777" w:rsidTr="00690F6B">
        <w:tc>
          <w:tcPr>
            <w:tcW w:w="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EC873E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t</w:t>
            </w:r>
          </w:p>
        </w:tc>
        <w:tc>
          <w:tcPr>
            <w:tcW w:w="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B1223C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1,96</w:t>
            </w:r>
          </w:p>
        </w:tc>
        <w:tc>
          <w:tcPr>
            <w:tcW w:w="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1F2729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D23C02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r>
    </w:tbl>
    <w:p w14:paraId="5781106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97"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252" w:name="l926"/>
      <w:bookmarkEnd w:id="252"/>
    </w:p>
    <w:p w14:paraId="0D5E64F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w:t>
      </w:r>
      <w:r w:rsidRPr="00690F6B">
        <w:rPr>
          <w:rFonts w:ascii="PT Serif" w:eastAsia="Times New Roman" w:hAnsi="PT Serif" w:cs="Segoe UI"/>
          <w:color w:val="000000"/>
          <w:kern w:val="0"/>
          <w:sz w:val="24"/>
          <w:szCs w:val="24"/>
          <w:lang w:eastAsia="ru-RU"/>
          <w14:ligatures w14:val="none"/>
        </w:rPr>
        <w:t>Объем выборки определяется на основе предварительной выборки в следующем порядке: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98"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7954C1C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а)</w:t>
      </w:r>
      <w:r w:rsidRPr="00690F6B">
        <w:rPr>
          <w:rFonts w:ascii="PT Serif" w:eastAsia="Times New Roman" w:hAnsi="PT Serif" w:cs="Segoe UI"/>
          <w:color w:val="000000"/>
          <w:kern w:val="0"/>
          <w:sz w:val="24"/>
          <w:szCs w:val="24"/>
          <w:lang w:eastAsia="ru-RU"/>
          <w14:ligatures w14:val="none"/>
        </w:rPr>
        <w:t>производится предварительный отбор многоквартирных домов или жилых домов, в отношении которых дисперсия выборочной совокупности определяется по следующей формуле: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199"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tbl>
      <w:tblPr>
        <w:tblW w:w="5000" w:type="pct"/>
        <w:tblCellMar>
          <w:top w:w="15" w:type="dxa"/>
          <w:left w:w="15" w:type="dxa"/>
          <w:bottom w:w="15" w:type="dxa"/>
          <w:right w:w="15" w:type="dxa"/>
        </w:tblCellMar>
        <w:tblLook w:val="04A0" w:firstRow="1" w:lastRow="0" w:firstColumn="1" w:lastColumn="0" w:noHBand="0" w:noVBand="1"/>
      </w:tblPr>
      <w:tblGrid>
        <w:gridCol w:w="7512"/>
        <w:gridCol w:w="7512"/>
      </w:tblGrid>
      <w:tr w:rsidR="00690F6B" w:rsidRPr="00690F6B" w14:paraId="7BBC39A5" w14:textId="77777777" w:rsidTr="00690F6B">
        <w:tc>
          <w:tcPr>
            <w:tcW w:w="1000" w:type="pct"/>
            <w:tcBorders>
              <w:top w:val="nil"/>
              <w:left w:val="nil"/>
              <w:bottom w:val="nil"/>
              <w:right w:val="nil"/>
            </w:tcBorders>
            <w:tcMar>
              <w:top w:w="60" w:type="dxa"/>
              <w:left w:w="120" w:type="dxa"/>
              <w:bottom w:w="60" w:type="dxa"/>
              <w:right w:w="120" w:type="dxa"/>
            </w:tcMar>
            <w:hideMark/>
          </w:tcPr>
          <w:p w14:paraId="439BE6C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253" w:name="l927"/>
            <w:bookmarkEnd w:id="253"/>
            <w:r w:rsidRPr="00690F6B">
              <w:rPr>
                <w:rFonts w:ascii="Times New Roman" w:eastAsia="Times New Roman" w:hAnsi="Times New Roman" w:cs="Times New Roman"/>
                <w:noProof/>
                <w:kern w:val="0"/>
                <w:sz w:val="24"/>
                <w:szCs w:val="24"/>
                <w:lang w:eastAsia="ru-RU"/>
                <w14:ligatures w14:val="none"/>
              </w:rPr>
              <w:drawing>
                <wp:inline distT="0" distB="0" distL="0" distR="0" wp14:anchorId="5DA79E06" wp14:editId="0266292B">
                  <wp:extent cx="1257300" cy="51435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257300" cy="514350"/>
                          </a:xfrm>
                          <a:prstGeom prst="rect">
                            <a:avLst/>
                          </a:prstGeom>
                          <a:noFill/>
                          <a:ln>
                            <a:noFill/>
                          </a:ln>
                        </pic:spPr>
                      </pic:pic>
                    </a:graphicData>
                  </a:graphic>
                </wp:inline>
              </w:drawing>
            </w:r>
            <w:r w:rsidRPr="00690F6B">
              <w:rPr>
                <w:rFonts w:ascii="Times New Roman" w:eastAsia="Times New Roman" w:hAnsi="Times New Roman" w:cs="Times New Roman"/>
                <w:kern w:val="0"/>
                <w:sz w:val="24"/>
                <w:szCs w:val="24"/>
                <w:lang w:eastAsia="ru-RU"/>
                <w14:ligatures w14:val="none"/>
              </w:rPr>
              <w:t>,</w:t>
            </w:r>
          </w:p>
        </w:tc>
        <w:tc>
          <w:tcPr>
            <w:tcW w:w="1000" w:type="pct"/>
            <w:tcBorders>
              <w:top w:val="nil"/>
              <w:left w:val="nil"/>
              <w:bottom w:val="nil"/>
              <w:right w:val="nil"/>
            </w:tcBorders>
            <w:tcMar>
              <w:top w:w="60" w:type="dxa"/>
              <w:left w:w="120" w:type="dxa"/>
              <w:bottom w:w="60" w:type="dxa"/>
              <w:right w:w="120" w:type="dxa"/>
            </w:tcMar>
            <w:hideMark/>
          </w:tcPr>
          <w:p w14:paraId="4EF0821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i/>
                <w:iCs/>
                <w:kern w:val="0"/>
                <w:sz w:val="24"/>
                <w:szCs w:val="24"/>
                <w:lang w:eastAsia="ru-RU"/>
                <w14:ligatures w14:val="none"/>
              </w:rPr>
              <w:t>(формула 2)</w:t>
            </w:r>
          </w:p>
        </w:tc>
      </w:tr>
    </w:tbl>
    <w:p w14:paraId="7EFC681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01"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254" w:name="l928"/>
      <w:bookmarkEnd w:id="254"/>
    </w:p>
    <w:p w14:paraId="34327C5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02"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0FD9202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24461A0F" wp14:editId="30627736">
            <wp:extent cx="228600" cy="20955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количество предварительно отобранных многоквартирных домов или жилых домов. Объем предварительной выборки должен быть не менее 10 домов;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04"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17B3260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4C842137" wp14:editId="03FB2994">
            <wp:extent cx="209550" cy="238125"/>
            <wp:effectExtent l="0" t="0" r="0"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xml:space="preserve"> - месячный (среднемесячный) расход коммунальных ресурсов в отдельном i-м многоквартирном доме или жилом доме за наблюдаемый период в расчете на единицу измерения, определенный по показаниям коллективных (общедомовых) приборов </w:t>
      </w:r>
      <w:r w:rsidRPr="00690F6B">
        <w:rPr>
          <w:rFonts w:ascii="PT Serif" w:eastAsia="Times New Roman" w:hAnsi="PT Serif" w:cs="Segoe UI"/>
          <w:color w:val="000000"/>
          <w:kern w:val="0"/>
          <w:sz w:val="24"/>
          <w:szCs w:val="24"/>
          <w:lang w:eastAsia="ru-RU"/>
          <w14:ligatures w14:val="none"/>
        </w:rPr>
        <w:lastRenderedPageBreak/>
        <w:t>учета в многоквартирных домах или индивидуальных приборов учета в жилых домах;</w:t>
      </w:r>
      <w:bookmarkStart w:id="255" w:name="l937"/>
      <w:bookmarkStart w:id="256" w:name="l929"/>
      <w:bookmarkEnd w:id="255"/>
      <w:bookmarkEnd w:id="256"/>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06"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4EC6945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5576CA23" wp14:editId="49358378">
            <wp:extent cx="161925" cy="238125"/>
            <wp:effectExtent l="0" t="0" r="9525" b="952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среднее арифметическое предварительной выборки;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07"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33349CA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б)</w:t>
      </w:r>
      <w:r w:rsidRPr="00690F6B">
        <w:rPr>
          <w:rFonts w:ascii="PT Serif" w:eastAsia="Times New Roman" w:hAnsi="PT Serif" w:cs="Segoe UI"/>
          <w:color w:val="000000"/>
          <w:kern w:val="0"/>
          <w:sz w:val="24"/>
          <w:szCs w:val="24"/>
          <w:lang w:eastAsia="ru-RU"/>
          <w14:ligatures w14:val="none"/>
        </w:rPr>
        <w:t>среднее арифметическое предварительной выборки рассчитывается по следующей формуле: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08"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tbl>
      <w:tblPr>
        <w:tblW w:w="5000" w:type="pct"/>
        <w:tblCellMar>
          <w:top w:w="15" w:type="dxa"/>
          <w:left w:w="15" w:type="dxa"/>
          <w:bottom w:w="15" w:type="dxa"/>
          <w:right w:w="15" w:type="dxa"/>
        </w:tblCellMar>
        <w:tblLook w:val="04A0" w:firstRow="1" w:lastRow="0" w:firstColumn="1" w:lastColumn="0" w:noHBand="0" w:noVBand="1"/>
      </w:tblPr>
      <w:tblGrid>
        <w:gridCol w:w="7512"/>
        <w:gridCol w:w="7512"/>
      </w:tblGrid>
      <w:tr w:rsidR="00690F6B" w:rsidRPr="00690F6B" w14:paraId="3B78EEC7" w14:textId="77777777" w:rsidTr="00690F6B">
        <w:tc>
          <w:tcPr>
            <w:tcW w:w="1000" w:type="pct"/>
            <w:tcBorders>
              <w:top w:val="nil"/>
              <w:left w:val="nil"/>
              <w:bottom w:val="nil"/>
              <w:right w:val="nil"/>
            </w:tcBorders>
            <w:tcMar>
              <w:top w:w="60" w:type="dxa"/>
              <w:left w:w="120" w:type="dxa"/>
              <w:bottom w:w="60" w:type="dxa"/>
              <w:right w:w="120" w:type="dxa"/>
            </w:tcMar>
            <w:hideMark/>
          </w:tcPr>
          <w:p w14:paraId="04697E9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257" w:name="l930"/>
            <w:bookmarkEnd w:id="257"/>
            <w:r w:rsidRPr="00690F6B">
              <w:rPr>
                <w:rFonts w:ascii="Times New Roman" w:eastAsia="Times New Roman" w:hAnsi="Times New Roman" w:cs="Times New Roman"/>
                <w:noProof/>
                <w:kern w:val="0"/>
                <w:sz w:val="24"/>
                <w:szCs w:val="24"/>
                <w:lang w:eastAsia="ru-RU"/>
                <w14:ligatures w14:val="none"/>
              </w:rPr>
              <w:drawing>
                <wp:inline distT="0" distB="0" distL="0" distR="0" wp14:anchorId="25017BDF" wp14:editId="44F9D55B">
                  <wp:extent cx="771525" cy="485775"/>
                  <wp:effectExtent l="0" t="0" r="9525"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771525" cy="485775"/>
                          </a:xfrm>
                          <a:prstGeom prst="rect">
                            <a:avLst/>
                          </a:prstGeom>
                          <a:noFill/>
                          <a:ln>
                            <a:noFill/>
                          </a:ln>
                        </pic:spPr>
                      </pic:pic>
                    </a:graphicData>
                  </a:graphic>
                </wp:inline>
              </w:drawing>
            </w:r>
            <w:r w:rsidRPr="00690F6B">
              <w:rPr>
                <w:rFonts w:ascii="Times New Roman" w:eastAsia="Times New Roman" w:hAnsi="Times New Roman" w:cs="Times New Roman"/>
                <w:kern w:val="0"/>
                <w:sz w:val="24"/>
                <w:szCs w:val="24"/>
                <w:lang w:eastAsia="ru-RU"/>
                <w14:ligatures w14:val="none"/>
              </w:rPr>
              <w:t>,</w:t>
            </w:r>
          </w:p>
        </w:tc>
        <w:tc>
          <w:tcPr>
            <w:tcW w:w="1000" w:type="pct"/>
            <w:tcBorders>
              <w:top w:val="nil"/>
              <w:left w:val="nil"/>
              <w:bottom w:val="nil"/>
              <w:right w:val="nil"/>
            </w:tcBorders>
            <w:tcMar>
              <w:top w:w="60" w:type="dxa"/>
              <w:left w:w="120" w:type="dxa"/>
              <w:bottom w:w="60" w:type="dxa"/>
              <w:right w:w="120" w:type="dxa"/>
            </w:tcMar>
            <w:hideMark/>
          </w:tcPr>
          <w:p w14:paraId="5E2B3AB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i/>
                <w:iCs/>
                <w:kern w:val="0"/>
                <w:sz w:val="24"/>
                <w:szCs w:val="24"/>
                <w:lang w:eastAsia="ru-RU"/>
                <w14:ligatures w14:val="none"/>
              </w:rPr>
              <w:t>(формула 3)</w:t>
            </w:r>
          </w:p>
        </w:tc>
      </w:tr>
    </w:tbl>
    <w:p w14:paraId="296D0FC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10"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258" w:name="l931"/>
      <w:bookmarkEnd w:id="258"/>
    </w:p>
    <w:p w14:paraId="580303B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11"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06B21C5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3F7AD881" wp14:editId="66D09B89">
            <wp:extent cx="209550" cy="238125"/>
            <wp:effectExtent l="0" t="0" r="0" b="952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месячный (среднемесячный) расход коммунальных ресурсов в отдельном i-м многоквартирном доме или жилом доме за наблюдаемый период в расчете на единицу измерения, определенный по показаниям коллективных (общедомовых) приборов учета в многоквартирных домах или индивидуальных приборов учета в жилых домах;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12"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79F6B49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6BEBCC54" wp14:editId="500AB27E">
            <wp:extent cx="228600" cy="20955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количество предварительно отобранных многоквартирных домов или жилых домов. Объем предварительной выборки должен быть не менее 10 домов;</w:t>
      </w:r>
      <w:bookmarkStart w:id="259" w:name="l932"/>
      <w:bookmarkEnd w:id="25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13"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087ABD0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в)</w:t>
      </w:r>
      <w:r w:rsidRPr="00690F6B">
        <w:rPr>
          <w:rFonts w:ascii="PT Serif" w:eastAsia="Times New Roman" w:hAnsi="PT Serif" w:cs="Segoe UI"/>
          <w:color w:val="000000"/>
          <w:kern w:val="0"/>
          <w:sz w:val="24"/>
          <w:szCs w:val="24"/>
          <w:lang w:eastAsia="ru-RU"/>
          <w14:ligatures w14:val="none"/>
        </w:rPr>
        <w:t>в случае если </w:t>
      </w:r>
      <w:r w:rsidRPr="00690F6B">
        <w:rPr>
          <w:rFonts w:ascii="PT Serif" w:eastAsia="Times New Roman" w:hAnsi="PT Serif" w:cs="Segoe UI"/>
          <w:noProof/>
          <w:color w:val="000000"/>
          <w:kern w:val="0"/>
          <w:sz w:val="24"/>
          <w:szCs w:val="24"/>
          <w:lang w:eastAsia="ru-RU"/>
          <w14:ligatures w14:val="none"/>
        </w:rPr>
        <w:drawing>
          <wp:inline distT="0" distB="0" distL="0" distR="0" wp14:anchorId="456E6EE7" wp14:editId="38A179AC">
            <wp:extent cx="485775" cy="200025"/>
            <wp:effectExtent l="0" t="0" r="9525" b="952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85775" cy="2000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xml:space="preserve">, объем выборки считается достаточным и норматив потребления коммунальных услуг или норматив потребления коммунальных ресурсов, потребляемых при использовании и содержании общего имущества в многоквартирном </w:t>
      </w:r>
      <w:r w:rsidRPr="00690F6B">
        <w:rPr>
          <w:rFonts w:ascii="PT Serif" w:eastAsia="Times New Roman" w:hAnsi="PT Serif" w:cs="Segoe UI"/>
          <w:color w:val="000000"/>
          <w:kern w:val="0"/>
          <w:sz w:val="24"/>
          <w:szCs w:val="24"/>
          <w:lang w:eastAsia="ru-RU"/>
          <w14:ligatures w14:val="none"/>
        </w:rPr>
        <w:lastRenderedPageBreak/>
        <w:t>доме, определяется методом аналогов на основе выборки из </w:t>
      </w:r>
      <w:r w:rsidRPr="00690F6B">
        <w:rPr>
          <w:rFonts w:ascii="PT Serif" w:eastAsia="Times New Roman" w:hAnsi="PT Serif" w:cs="Segoe UI"/>
          <w:noProof/>
          <w:color w:val="000000"/>
          <w:kern w:val="0"/>
          <w:sz w:val="24"/>
          <w:szCs w:val="24"/>
          <w:lang w:eastAsia="ru-RU"/>
          <w14:ligatures w14:val="none"/>
        </w:rPr>
        <w:drawing>
          <wp:inline distT="0" distB="0" distL="0" distR="0" wp14:anchorId="25C58896" wp14:editId="2615B8D0">
            <wp:extent cx="228600" cy="20955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многоквартирных домов или жилых домов.</w:t>
      </w:r>
      <w:bookmarkStart w:id="260" w:name="l938"/>
      <w:bookmarkEnd w:id="260"/>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15"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67B37E8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Термины и понятия, используемые в настоящем документе, применяются с учетом их значений, используемых в Правилах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утвержденных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(далее - Правила).</w:t>
      </w:r>
      <w:bookmarkStart w:id="261" w:name="l933"/>
      <w:bookmarkStart w:id="262" w:name="l939"/>
      <w:bookmarkEnd w:id="261"/>
      <w:bookmarkEnd w:id="262"/>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16" w:anchor="l36"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6C0AD776"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263" w:name="h588"/>
      <w:bookmarkEnd w:id="263"/>
      <w:r w:rsidRPr="00690F6B">
        <w:rPr>
          <w:rFonts w:ascii="PT Serif" w:eastAsia="Times New Roman" w:hAnsi="PT Serif" w:cs="Segoe UI"/>
          <w:b/>
          <w:bCs/>
          <w:color w:val="000000"/>
          <w:kern w:val="0"/>
          <w:sz w:val="37"/>
          <w:szCs w:val="37"/>
          <w:lang w:eastAsia="ru-RU"/>
          <w14:ligatures w14:val="none"/>
        </w:rPr>
        <w:t>Формула определения норматива потребления коммунальной услуги по отоплению в жилых помещениях</w:t>
      </w:r>
      <w:bookmarkStart w:id="264" w:name="l934"/>
      <w:bookmarkEnd w:id="264"/>
    </w:p>
    <w:p w14:paraId="76F8CDD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отоплению в жилых помещениях (Гкал в месяц отопительного периода на 1 кв. м общей площади всех жилых и нежилых помещений в многоквартирном доме или жилого дома) определяется по следующей формуле:</w:t>
      </w:r>
      <w:bookmarkStart w:id="265" w:name="l460"/>
      <w:bookmarkStart w:id="266" w:name="l463"/>
      <w:bookmarkEnd w:id="265"/>
      <w:bookmarkEnd w:id="266"/>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17" w:anchor="l43"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tbl>
      <w:tblPr>
        <w:tblW w:w="5000" w:type="pct"/>
        <w:tblCellMar>
          <w:top w:w="15" w:type="dxa"/>
          <w:left w:w="15" w:type="dxa"/>
          <w:bottom w:w="15" w:type="dxa"/>
          <w:right w:w="15" w:type="dxa"/>
        </w:tblCellMar>
        <w:tblLook w:val="04A0" w:firstRow="1" w:lastRow="0" w:firstColumn="1" w:lastColumn="0" w:noHBand="0" w:noVBand="1"/>
      </w:tblPr>
      <w:tblGrid>
        <w:gridCol w:w="7512"/>
        <w:gridCol w:w="7512"/>
      </w:tblGrid>
      <w:tr w:rsidR="00690F6B" w:rsidRPr="00690F6B" w14:paraId="7EEE31D9" w14:textId="77777777" w:rsidTr="00690F6B">
        <w:tc>
          <w:tcPr>
            <w:tcW w:w="1000" w:type="pct"/>
            <w:tcBorders>
              <w:top w:val="nil"/>
              <w:left w:val="nil"/>
              <w:bottom w:val="nil"/>
              <w:right w:val="nil"/>
            </w:tcBorders>
            <w:tcMar>
              <w:top w:w="60" w:type="dxa"/>
              <w:left w:w="120" w:type="dxa"/>
              <w:bottom w:w="60" w:type="dxa"/>
              <w:right w:w="120" w:type="dxa"/>
            </w:tcMar>
            <w:hideMark/>
          </w:tcPr>
          <w:p w14:paraId="41FC9FD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267" w:name="l940"/>
            <w:bookmarkEnd w:id="267"/>
            <w:r w:rsidRPr="00690F6B">
              <w:rPr>
                <w:rFonts w:ascii="Times New Roman" w:eastAsia="Times New Roman" w:hAnsi="Times New Roman" w:cs="Times New Roman"/>
                <w:noProof/>
                <w:kern w:val="0"/>
                <w:sz w:val="24"/>
                <w:szCs w:val="24"/>
                <w:lang w:eastAsia="ru-RU"/>
                <w14:ligatures w14:val="none"/>
              </w:rPr>
              <w:drawing>
                <wp:inline distT="0" distB="0" distL="0" distR="0" wp14:anchorId="2A5FC0A1" wp14:editId="366DBBC0">
                  <wp:extent cx="1200150" cy="447675"/>
                  <wp:effectExtent l="0" t="0" r="0"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200150" cy="447675"/>
                          </a:xfrm>
                          <a:prstGeom prst="rect">
                            <a:avLst/>
                          </a:prstGeom>
                          <a:noFill/>
                          <a:ln>
                            <a:noFill/>
                          </a:ln>
                        </pic:spPr>
                      </pic:pic>
                    </a:graphicData>
                  </a:graphic>
                </wp:inline>
              </w:drawing>
            </w:r>
            <w:r w:rsidRPr="00690F6B">
              <w:rPr>
                <w:rFonts w:ascii="Times New Roman" w:eastAsia="Times New Roman" w:hAnsi="Times New Roman" w:cs="Times New Roman"/>
                <w:kern w:val="0"/>
                <w:sz w:val="24"/>
                <w:szCs w:val="24"/>
                <w:lang w:eastAsia="ru-RU"/>
                <w14:ligatures w14:val="none"/>
              </w:rPr>
              <w:t>,</w:t>
            </w:r>
          </w:p>
        </w:tc>
        <w:tc>
          <w:tcPr>
            <w:tcW w:w="1000" w:type="pct"/>
            <w:tcBorders>
              <w:top w:val="nil"/>
              <w:left w:val="nil"/>
              <w:bottom w:val="nil"/>
              <w:right w:val="nil"/>
            </w:tcBorders>
            <w:tcMar>
              <w:top w:w="60" w:type="dxa"/>
              <w:left w:w="120" w:type="dxa"/>
              <w:bottom w:w="60" w:type="dxa"/>
              <w:right w:w="120" w:type="dxa"/>
            </w:tcMar>
            <w:hideMark/>
          </w:tcPr>
          <w:p w14:paraId="138C0D7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i/>
                <w:iCs/>
                <w:kern w:val="0"/>
                <w:sz w:val="24"/>
                <w:szCs w:val="24"/>
                <w:lang w:eastAsia="ru-RU"/>
                <w14:ligatures w14:val="none"/>
              </w:rPr>
              <w:t>(формула 5)</w:t>
            </w:r>
          </w:p>
        </w:tc>
      </w:tr>
    </w:tbl>
    <w:p w14:paraId="12FB4FF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19" w:anchor="l43"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268" w:name="l941"/>
      <w:bookmarkEnd w:id="268"/>
    </w:p>
    <w:p w14:paraId="4E3678A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20" w:anchor="l43"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1ABEE5E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lastRenderedPageBreak/>
        <w:drawing>
          <wp:inline distT="0" distB="0" distL="0" distR="0" wp14:anchorId="2AC897BB" wp14:editId="6C71B8BF">
            <wp:extent cx="219075" cy="228600"/>
            <wp:effectExtent l="0" t="0" r="952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суммарный за отопительный период расход тепловой энергии на отопление многоквартирных домов или жилых домов, определенный по показаниям коллективных (общедомовых) приборов учета в многоквартирных домах или индивидуальных приборов учета в жилых домах (Гкал). В случае если коллективные (общедомовые) приборы учета в многоквартирных домах учитывают общий объем тепловой энергии, потребленной на нужды отопления и горячего водоснабжения, объем тепловой энергии на отопление определяется с учетом требований </w:t>
      </w:r>
      <w:hyperlink r:id="rId222" w:anchor="l35" w:tgtFrame="_blank" w:history="1">
        <w:r w:rsidRPr="00690F6B">
          <w:rPr>
            <w:rFonts w:ascii="PT Serif" w:eastAsia="Times New Roman" w:hAnsi="PT Serif" w:cs="Segoe UI"/>
            <w:color w:val="3072C4"/>
            <w:kern w:val="0"/>
            <w:sz w:val="24"/>
            <w:szCs w:val="24"/>
            <w:u w:val="single"/>
            <w:lang w:eastAsia="ru-RU"/>
            <w14:ligatures w14:val="none"/>
          </w:rPr>
          <w:t>Правил</w:t>
        </w:r>
      </w:hyperlink>
      <w:r w:rsidRPr="00690F6B">
        <w:rPr>
          <w:rFonts w:ascii="PT Serif" w:eastAsia="Times New Roman" w:hAnsi="PT Serif" w:cs="Segoe UI"/>
          <w:color w:val="000000"/>
          <w:kern w:val="0"/>
          <w:sz w:val="24"/>
          <w:szCs w:val="24"/>
          <w:lang w:eastAsia="ru-RU"/>
          <w14:ligatures w14:val="none"/>
        </w:rPr>
        <w:t>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bookmarkStart w:id="269" w:name="l948"/>
      <w:bookmarkStart w:id="270" w:name="l942"/>
      <w:bookmarkEnd w:id="269"/>
      <w:bookmarkEnd w:id="270"/>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23" w:anchor="l43"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271" w:name="l949"/>
      <w:bookmarkEnd w:id="271"/>
    </w:p>
    <w:p w14:paraId="288581F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61C97317" wp14:editId="0851355E">
            <wp:extent cx="257175" cy="200025"/>
            <wp:effectExtent l="0" t="0" r="9525"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общая площадь всех жилых и нежилых помещений в многоквартирных домах, жилых домов (кв. м);</w:t>
      </w:r>
      <w:bookmarkStart w:id="272" w:name="l943"/>
      <w:bookmarkEnd w:id="272"/>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25" w:anchor="l43"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4D8A8E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2E78FBDD" wp14:editId="72632745">
            <wp:extent cx="247650" cy="19050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период, равный продолжительности отопительного периода (количество календарных месяцев, в том числе неполных, в отопительном периоде);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27" w:anchor="l43"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6D5095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k - коэффициент поправки на температурные параметры, используемые в целях проектирования системы отопления, который определяется по следующей формуле: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28" w:anchor="l43"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273" w:name="l950"/>
      <w:bookmarkEnd w:id="273"/>
    </w:p>
    <w:tbl>
      <w:tblPr>
        <w:tblW w:w="5000" w:type="pct"/>
        <w:tblCellMar>
          <w:top w:w="15" w:type="dxa"/>
          <w:left w:w="15" w:type="dxa"/>
          <w:bottom w:w="15" w:type="dxa"/>
          <w:right w:w="15" w:type="dxa"/>
        </w:tblCellMar>
        <w:tblLook w:val="04A0" w:firstRow="1" w:lastRow="0" w:firstColumn="1" w:lastColumn="0" w:noHBand="0" w:noVBand="1"/>
      </w:tblPr>
      <w:tblGrid>
        <w:gridCol w:w="7512"/>
        <w:gridCol w:w="7512"/>
      </w:tblGrid>
      <w:tr w:rsidR="00690F6B" w:rsidRPr="00690F6B" w14:paraId="28587EAC" w14:textId="77777777" w:rsidTr="00690F6B">
        <w:tc>
          <w:tcPr>
            <w:tcW w:w="1000" w:type="pct"/>
            <w:tcBorders>
              <w:top w:val="nil"/>
              <w:left w:val="nil"/>
              <w:bottom w:val="nil"/>
              <w:right w:val="nil"/>
            </w:tcBorders>
            <w:tcMar>
              <w:top w:w="60" w:type="dxa"/>
              <w:left w:w="120" w:type="dxa"/>
              <w:bottom w:w="60" w:type="dxa"/>
              <w:right w:w="120" w:type="dxa"/>
            </w:tcMar>
            <w:hideMark/>
          </w:tcPr>
          <w:p w14:paraId="55D399B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274" w:name="l944"/>
            <w:bookmarkEnd w:id="274"/>
            <w:r w:rsidRPr="00690F6B">
              <w:rPr>
                <w:rFonts w:ascii="Times New Roman" w:eastAsia="Times New Roman" w:hAnsi="Times New Roman" w:cs="Times New Roman"/>
                <w:noProof/>
                <w:kern w:val="0"/>
                <w:sz w:val="24"/>
                <w:szCs w:val="24"/>
                <w:lang w:eastAsia="ru-RU"/>
                <w14:ligatures w14:val="none"/>
              </w:rPr>
              <w:drawing>
                <wp:inline distT="0" distB="0" distL="0" distR="0" wp14:anchorId="60E68809" wp14:editId="06FDB8C9">
                  <wp:extent cx="1085850" cy="41910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085850" cy="419100"/>
                          </a:xfrm>
                          <a:prstGeom prst="rect">
                            <a:avLst/>
                          </a:prstGeom>
                          <a:noFill/>
                          <a:ln>
                            <a:noFill/>
                          </a:ln>
                        </pic:spPr>
                      </pic:pic>
                    </a:graphicData>
                  </a:graphic>
                </wp:inline>
              </w:drawing>
            </w:r>
            <w:r w:rsidRPr="00690F6B">
              <w:rPr>
                <w:rFonts w:ascii="Times New Roman" w:eastAsia="Times New Roman" w:hAnsi="Times New Roman" w:cs="Times New Roman"/>
                <w:kern w:val="0"/>
                <w:sz w:val="24"/>
                <w:szCs w:val="24"/>
                <w:lang w:eastAsia="ru-RU"/>
                <w14:ligatures w14:val="none"/>
              </w:rPr>
              <w:t>,</w:t>
            </w:r>
          </w:p>
        </w:tc>
        <w:tc>
          <w:tcPr>
            <w:tcW w:w="1000" w:type="pct"/>
            <w:tcBorders>
              <w:top w:val="nil"/>
              <w:left w:val="nil"/>
              <w:bottom w:val="nil"/>
              <w:right w:val="nil"/>
            </w:tcBorders>
            <w:tcMar>
              <w:top w:w="60" w:type="dxa"/>
              <w:left w:w="120" w:type="dxa"/>
              <w:bottom w:w="60" w:type="dxa"/>
              <w:right w:w="120" w:type="dxa"/>
            </w:tcMar>
            <w:hideMark/>
          </w:tcPr>
          <w:p w14:paraId="31BC857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i/>
                <w:iCs/>
                <w:kern w:val="0"/>
                <w:sz w:val="24"/>
                <w:szCs w:val="24"/>
                <w:lang w:eastAsia="ru-RU"/>
                <w14:ligatures w14:val="none"/>
              </w:rPr>
              <w:t>(формула 5(1))</w:t>
            </w:r>
          </w:p>
        </w:tc>
      </w:tr>
    </w:tbl>
    <w:p w14:paraId="6600438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30" w:anchor="l43"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275" w:name="l945"/>
      <w:bookmarkEnd w:id="275"/>
    </w:p>
    <w:p w14:paraId="332C8BD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31" w:anchor="l43"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4EFD3DC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lastRenderedPageBreak/>
        <w:drawing>
          <wp:inline distT="0" distB="0" distL="0" distR="0" wp14:anchorId="4EA69FA1" wp14:editId="6946CE8F">
            <wp:extent cx="295275" cy="257175"/>
            <wp:effectExtent l="0" t="0" r="9525" b="952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учитываемая при проектировании системы отопления продолжительность отопительного периода (суток в году), характеризующегося средней температурой наружного воздуха 8°С и ниже (</w:t>
      </w:r>
      <w:hyperlink r:id="rId233" w:anchor="l18" w:tgtFrame="_blank" w:history="1">
        <w:r w:rsidRPr="00690F6B">
          <w:rPr>
            <w:rFonts w:ascii="PT Serif" w:eastAsia="Times New Roman" w:hAnsi="PT Serif" w:cs="Segoe UI"/>
            <w:color w:val="3072C4"/>
            <w:kern w:val="0"/>
            <w:sz w:val="24"/>
            <w:szCs w:val="24"/>
            <w:u w:val="single"/>
            <w:lang w:eastAsia="ru-RU"/>
            <w14:ligatures w14:val="none"/>
          </w:rPr>
          <w:t>таблица 3.1</w:t>
        </w:r>
      </w:hyperlink>
      <w:r w:rsidRPr="00690F6B">
        <w:rPr>
          <w:rFonts w:ascii="PT Serif" w:eastAsia="Times New Roman" w:hAnsi="PT Serif" w:cs="Segoe UI"/>
          <w:color w:val="000000"/>
          <w:kern w:val="0"/>
          <w:sz w:val="24"/>
          <w:szCs w:val="24"/>
          <w:lang w:eastAsia="ru-RU"/>
          <w14:ligatures w14:val="none"/>
        </w:rPr>
        <w:t> СП 131.13330.2020 "СНиП 23-01-99* Строительная климатология");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34" w:anchor="l43"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6437B52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5C6F3371" wp14:editId="31155AAE">
            <wp:extent cx="209550" cy="22860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температура внутреннего воздуха отапливаемых жилых помещений многоквартирного дома или жилого дома, принимаемая в соответствии с требованиями </w:t>
      </w:r>
      <w:hyperlink r:id="rId236" w:anchor="l35" w:tgtFrame="_blank" w:history="1">
        <w:r w:rsidRPr="00690F6B">
          <w:rPr>
            <w:rFonts w:ascii="PT Serif" w:eastAsia="Times New Roman" w:hAnsi="PT Serif" w:cs="Segoe UI"/>
            <w:color w:val="3072C4"/>
            <w:kern w:val="0"/>
            <w:sz w:val="24"/>
            <w:szCs w:val="24"/>
            <w:u w:val="single"/>
            <w:lang w:eastAsia="ru-RU"/>
            <w14:ligatures w14:val="none"/>
          </w:rPr>
          <w:t>Правил</w:t>
        </w:r>
      </w:hyperlink>
      <w:r w:rsidRPr="00690F6B">
        <w:rPr>
          <w:rFonts w:ascii="PT Serif" w:eastAsia="Times New Roman" w:hAnsi="PT Serif" w:cs="Segoe UI"/>
          <w:color w:val="000000"/>
          <w:kern w:val="0"/>
          <w:sz w:val="24"/>
          <w:szCs w:val="24"/>
          <w:lang w:eastAsia="ru-RU"/>
          <w14:ligatures w14:val="none"/>
        </w:rPr>
        <w:t> предоставления коммунальных услуг (°С);</w:t>
      </w:r>
      <w:bookmarkStart w:id="276" w:name="l946"/>
      <w:bookmarkEnd w:id="276"/>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37" w:anchor="l43"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482CE23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1B449CE1" wp14:editId="32432B25">
            <wp:extent cx="314325" cy="276225"/>
            <wp:effectExtent l="0" t="0" r="9525" b="952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14325" cy="2762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средняя температура наружного воздуха в отопительный период по проектным данным, учитываемая при проектировании системы отопления (</w:t>
      </w:r>
      <w:hyperlink r:id="rId239" w:anchor="l18" w:tgtFrame="_blank" w:history="1">
        <w:r w:rsidRPr="00690F6B">
          <w:rPr>
            <w:rFonts w:ascii="PT Serif" w:eastAsia="Times New Roman" w:hAnsi="PT Serif" w:cs="Segoe UI"/>
            <w:color w:val="3072C4"/>
            <w:kern w:val="0"/>
            <w:sz w:val="24"/>
            <w:szCs w:val="24"/>
            <w:u w:val="single"/>
            <w:lang w:eastAsia="ru-RU"/>
            <w14:ligatures w14:val="none"/>
          </w:rPr>
          <w:t>таблица 3.1</w:t>
        </w:r>
      </w:hyperlink>
      <w:r w:rsidRPr="00690F6B">
        <w:rPr>
          <w:rFonts w:ascii="PT Serif" w:eastAsia="Times New Roman" w:hAnsi="PT Serif" w:cs="Segoe UI"/>
          <w:color w:val="000000"/>
          <w:kern w:val="0"/>
          <w:sz w:val="24"/>
          <w:szCs w:val="24"/>
          <w:lang w:eastAsia="ru-RU"/>
          <w14:ligatures w14:val="none"/>
        </w:rPr>
        <w:t> СП 131.13330.2020 "СНиП 23-01-99* Строительная климатология") (°С);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40" w:anchor="l43"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277" w:name="l951"/>
      <w:bookmarkEnd w:id="277"/>
    </w:p>
    <w:p w14:paraId="7CF05F4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55DB0840" wp14:editId="4ED868F9">
            <wp:extent cx="266700" cy="257175"/>
            <wp:effectExtent l="0" t="0" r="0" b="952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фактическая продолжительность отопительного периода (суток);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42" w:anchor="l43"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C832EA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5F3FFD9C" wp14:editId="34F12BC1">
            <wp:extent cx="314325" cy="219075"/>
            <wp:effectExtent l="0" t="0" r="9525" b="952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14325" cy="21907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фактическая средняя температура наружного воздуха в отопительный период (°С).</w:t>
      </w:r>
      <w:bookmarkStart w:id="278" w:name="l947"/>
      <w:bookmarkEnd w:id="278"/>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44" w:anchor="l43"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3FA2C2F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3(1).</w:t>
      </w:r>
      <w:r w:rsidRPr="00690F6B">
        <w:rPr>
          <w:rFonts w:ascii="PT Serif" w:eastAsia="Times New Roman" w:hAnsi="PT Serif" w:cs="Segoe UI"/>
          <w:color w:val="000000"/>
          <w:kern w:val="0"/>
          <w:sz w:val="24"/>
          <w:szCs w:val="24"/>
          <w:lang w:eastAsia="ru-RU"/>
          <w14:ligatures w14:val="none"/>
        </w:rPr>
        <w:t>Пункт утратил силу.</w:t>
      </w:r>
      <w:bookmarkStart w:id="279" w:name="l606"/>
      <w:bookmarkEnd w:id="27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45" w:anchor="l5" w:tgtFrame="_blank" w:history="1">
        <w:r w:rsidRPr="00690F6B">
          <w:rPr>
            <w:rFonts w:ascii="PT Serif" w:eastAsia="Times New Roman" w:hAnsi="PT Serif" w:cs="Segoe UI"/>
            <w:color w:val="808080"/>
            <w:kern w:val="0"/>
            <w:sz w:val="24"/>
            <w:szCs w:val="24"/>
            <w:u w:val="single"/>
            <w:lang w:eastAsia="ru-RU"/>
            <w14:ligatures w14:val="none"/>
          </w:rPr>
          <w:t>от 29.06.2016 N 603</w:t>
        </w:r>
      </w:hyperlink>
      <w:r w:rsidRPr="00690F6B">
        <w:rPr>
          <w:rFonts w:ascii="PT Serif" w:eastAsia="Times New Roman" w:hAnsi="PT Serif" w:cs="Segoe UI"/>
          <w:color w:val="808080"/>
          <w:kern w:val="0"/>
          <w:sz w:val="24"/>
          <w:szCs w:val="24"/>
          <w:lang w:eastAsia="ru-RU"/>
          <w14:ligatures w14:val="none"/>
        </w:rPr>
        <w:t>)</w:t>
      </w:r>
    </w:p>
    <w:p w14:paraId="621E844D"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280" w:name="h602"/>
      <w:bookmarkEnd w:id="280"/>
      <w:r w:rsidRPr="00690F6B">
        <w:rPr>
          <w:rFonts w:ascii="PT Serif" w:eastAsia="Times New Roman" w:hAnsi="PT Serif" w:cs="Segoe UI"/>
          <w:b/>
          <w:bCs/>
          <w:color w:val="000000"/>
          <w:kern w:val="0"/>
          <w:sz w:val="37"/>
          <w:szCs w:val="37"/>
          <w:lang w:eastAsia="ru-RU"/>
          <w14:ligatures w14:val="none"/>
        </w:rPr>
        <w:t>Формула определения норматива потребления коммунальной услуги по отоплению на общедомовые нужды</w:t>
      </w:r>
    </w:p>
    <w:p w14:paraId="47C6608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4.</w:t>
      </w:r>
      <w:r w:rsidRPr="00690F6B">
        <w:rPr>
          <w:rFonts w:ascii="PT Serif" w:eastAsia="Times New Roman" w:hAnsi="PT Serif" w:cs="Segoe UI"/>
          <w:color w:val="000000"/>
          <w:kern w:val="0"/>
          <w:sz w:val="24"/>
          <w:szCs w:val="24"/>
          <w:lang w:eastAsia="ru-RU"/>
          <w14:ligatures w14:val="none"/>
        </w:rPr>
        <w:t>Пункт утратил силу.</w:t>
      </w:r>
      <w:bookmarkStart w:id="281" w:name="l603"/>
      <w:bookmarkStart w:id="282" w:name="l571"/>
      <w:bookmarkEnd w:id="281"/>
      <w:bookmarkEnd w:id="282"/>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46" w:anchor="l64" w:tgtFrame="_blank" w:history="1">
        <w:r w:rsidRPr="00690F6B">
          <w:rPr>
            <w:rFonts w:ascii="PT Serif" w:eastAsia="Times New Roman" w:hAnsi="PT Serif" w:cs="Segoe UI"/>
            <w:color w:val="808080"/>
            <w:kern w:val="0"/>
            <w:sz w:val="24"/>
            <w:szCs w:val="24"/>
            <w:u w:val="single"/>
            <w:lang w:eastAsia="ru-RU"/>
            <w14:ligatures w14:val="none"/>
          </w:rPr>
          <w:t>от 16.04.2013 N 344</w:t>
        </w:r>
      </w:hyperlink>
      <w:r w:rsidRPr="00690F6B">
        <w:rPr>
          <w:rFonts w:ascii="PT Serif" w:eastAsia="Times New Roman" w:hAnsi="PT Serif" w:cs="Segoe UI"/>
          <w:color w:val="808080"/>
          <w:kern w:val="0"/>
          <w:sz w:val="24"/>
          <w:szCs w:val="24"/>
          <w:lang w:eastAsia="ru-RU"/>
          <w14:ligatures w14:val="none"/>
        </w:rPr>
        <w:t>)</w:t>
      </w:r>
    </w:p>
    <w:p w14:paraId="2071093C"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283" w:name="h604"/>
      <w:bookmarkEnd w:id="283"/>
      <w:r w:rsidRPr="00690F6B">
        <w:rPr>
          <w:rFonts w:ascii="PT Serif" w:eastAsia="Times New Roman" w:hAnsi="PT Serif" w:cs="Segoe UI"/>
          <w:b/>
          <w:bCs/>
          <w:color w:val="000000"/>
          <w:kern w:val="0"/>
          <w:sz w:val="37"/>
          <w:szCs w:val="37"/>
          <w:lang w:eastAsia="ru-RU"/>
          <w14:ligatures w14:val="none"/>
        </w:rPr>
        <w:t>Формула определения норматива потребления коммунальной услуги по холодному водоснабжению и норматива потребления коммунальной услуги по горячему водоснабжению или норматива потребления горячей воды в жилых помещениях</w:t>
      </w:r>
      <w:bookmarkStart w:id="284" w:name="l464"/>
      <w:bookmarkEnd w:id="284"/>
      <w:r w:rsidRPr="00690F6B">
        <w:rPr>
          <w:rFonts w:ascii="PT Serif" w:eastAsia="Times New Roman" w:hAnsi="PT Serif" w:cs="Segoe UI"/>
          <w:b/>
          <w:bCs/>
          <w:color w:val="000000"/>
          <w:kern w:val="0"/>
          <w:sz w:val="37"/>
          <w:szCs w:val="37"/>
          <w:lang w:eastAsia="ru-RU"/>
          <w14:ligatures w14:val="none"/>
        </w:rPr>
        <w:t> </w:t>
      </w:r>
      <w:r w:rsidRPr="00690F6B">
        <w:rPr>
          <w:rFonts w:ascii="PT Serif" w:eastAsia="Times New Roman" w:hAnsi="PT Serif" w:cs="Segoe UI"/>
          <w:b/>
          <w:bCs/>
          <w:color w:val="808080"/>
          <w:kern w:val="0"/>
          <w:sz w:val="33"/>
          <w:szCs w:val="33"/>
          <w:lang w:eastAsia="ru-RU"/>
          <w14:ligatures w14:val="none"/>
        </w:rPr>
        <w:t>(в ред. Постановления Правительства РФ </w:t>
      </w:r>
      <w:hyperlink r:id="rId247" w:anchor="l149" w:tgtFrame="_blank" w:history="1">
        <w:r w:rsidRPr="00690F6B">
          <w:rPr>
            <w:rFonts w:ascii="PT Serif" w:eastAsia="Times New Roman" w:hAnsi="PT Serif" w:cs="Segoe UI"/>
            <w:b/>
            <w:bCs/>
            <w:color w:val="808080"/>
            <w:kern w:val="0"/>
            <w:sz w:val="33"/>
            <w:szCs w:val="33"/>
            <w:u w:val="single"/>
            <w:lang w:eastAsia="ru-RU"/>
            <w14:ligatures w14:val="none"/>
          </w:rPr>
          <w:t>от 14.02.2015 N 129</w:t>
        </w:r>
      </w:hyperlink>
      <w:r w:rsidRPr="00690F6B">
        <w:rPr>
          <w:rFonts w:ascii="PT Serif" w:eastAsia="Times New Roman" w:hAnsi="PT Serif" w:cs="Segoe UI"/>
          <w:b/>
          <w:bCs/>
          <w:color w:val="808080"/>
          <w:kern w:val="0"/>
          <w:sz w:val="33"/>
          <w:szCs w:val="33"/>
          <w:lang w:eastAsia="ru-RU"/>
          <w14:ligatures w14:val="none"/>
        </w:rPr>
        <w:t>)</w:t>
      </w:r>
    </w:p>
    <w:p w14:paraId="2B7C0A8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5.</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холодному водоснабжению, норматив потребления коммунальной услуги по горячему водоснабжению или норматив потребления горячей воды в жилых помещениях (куб. м в месяц на 1 человека) определяется по следующей формуле:</w:t>
      </w:r>
      <w:bookmarkStart w:id="285" w:name="l774"/>
      <w:bookmarkStart w:id="286" w:name="l775"/>
      <w:bookmarkStart w:id="287" w:name="l839"/>
      <w:bookmarkEnd w:id="285"/>
      <w:bookmarkEnd w:id="286"/>
      <w:bookmarkEnd w:id="287"/>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48" w:anchor="l4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50ABCA2F"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6)</w:t>
      </w:r>
    </w:p>
    <w:p w14:paraId="6978465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23285C0A" wp14:editId="5E5FA5B3">
            <wp:extent cx="1628775" cy="200025"/>
            <wp:effectExtent l="0" t="0" r="9525"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628775" cy="2000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50" w:anchor="l2" w:tgtFrame="_blank" w:history="1">
        <w:r w:rsidRPr="00690F6B">
          <w:rPr>
            <w:rFonts w:ascii="PT Serif" w:eastAsia="Times New Roman" w:hAnsi="PT Serif" w:cs="Segoe UI"/>
            <w:color w:val="808080"/>
            <w:kern w:val="0"/>
            <w:sz w:val="24"/>
            <w:szCs w:val="24"/>
            <w:u w:val="single"/>
            <w:lang w:eastAsia="ru-RU"/>
            <w14:ligatures w14:val="none"/>
          </w:rPr>
          <w:t>от 27.10.2023 N 1802</w:t>
        </w:r>
      </w:hyperlink>
      <w:r w:rsidRPr="00690F6B">
        <w:rPr>
          <w:rFonts w:ascii="PT Serif" w:eastAsia="Times New Roman" w:hAnsi="PT Serif" w:cs="Segoe UI"/>
          <w:color w:val="808080"/>
          <w:kern w:val="0"/>
          <w:sz w:val="24"/>
          <w:szCs w:val="24"/>
          <w:lang w:eastAsia="ru-RU"/>
          <w14:ligatures w14:val="none"/>
        </w:rPr>
        <w:t>)</w:t>
      </w:r>
      <w:bookmarkStart w:id="288" w:name="l953"/>
      <w:bookmarkEnd w:id="288"/>
    </w:p>
    <w:p w14:paraId="462E51B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51" w:anchor="l4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7A01AD7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1664BB77" wp14:editId="31788C3D">
            <wp:extent cx="314325" cy="266700"/>
            <wp:effectExtent l="0" t="0" r="952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средний фактический расход холодной воды, горячей воды в многоквартирном доме или жилом доме (куб. м в месяц на 1 человека), определяемый по формуле 7;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53" w:anchor="l4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D68EC8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78A8C8FD" wp14:editId="7E338106">
            <wp:extent cx="361950" cy="22860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xml:space="preserve"> - норматив потребления холодной воды, потребляемой при использовании и содержании общего имущества в многоквартирном доме, и норматив потребления горячей воды, потребляемой при использовании и содержании общего </w:t>
      </w:r>
      <w:r w:rsidRPr="00690F6B">
        <w:rPr>
          <w:rFonts w:ascii="PT Serif" w:eastAsia="Times New Roman" w:hAnsi="PT Serif" w:cs="Segoe UI"/>
          <w:color w:val="000000"/>
          <w:kern w:val="0"/>
          <w:sz w:val="24"/>
          <w:szCs w:val="24"/>
          <w:lang w:eastAsia="ru-RU"/>
          <w14:ligatures w14:val="none"/>
        </w:rPr>
        <w:lastRenderedPageBreak/>
        <w:t>имущества в многоквартирном доме (куб. м в месяц на 1 кв. м общей площади помещений, входящих в состав общего имущества в многоквартирном доме), определяемый по формуле 8;</w:t>
      </w:r>
      <w:bookmarkStart w:id="289" w:name="l956"/>
      <w:bookmarkStart w:id="290" w:name="l954"/>
      <w:bookmarkEnd w:id="289"/>
      <w:bookmarkEnd w:id="290"/>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55" w:anchor="l4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D479EC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18E9D1C5" wp14:editId="5D213F84">
            <wp:extent cx="247650" cy="200025"/>
            <wp:effectExtent l="0" t="0" r="0" b="952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общая площадь помещений, входящих в состав общего имущества в многоквартирном доме (кв. м). Общая площадь помещений, входящих в состав общего имущества в многоквартирном доме, определяется как суммарная площадь помещений в многоквартирном доме,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технической документации многоквартирного дома), -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bookmarkStart w:id="291" w:name="l955"/>
      <w:bookmarkEnd w:id="291"/>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57" w:anchor="l4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FA35C6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К - численность жителей, проживающих в многоквартирных домах, в отношении которых определяется норматив.</w:t>
      </w:r>
      <w:bookmarkStart w:id="292" w:name="l957"/>
      <w:bookmarkEnd w:id="292"/>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58" w:anchor="l4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91C13D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5(1).</w:t>
      </w:r>
      <w:r w:rsidRPr="00690F6B">
        <w:rPr>
          <w:rFonts w:ascii="PT Serif" w:eastAsia="Times New Roman" w:hAnsi="PT Serif" w:cs="Segoe UI"/>
          <w:color w:val="000000"/>
          <w:kern w:val="0"/>
          <w:sz w:val="24"/>
          <w:szCs w:val="24"/>
          <w:lang w:eastAsia="ru-RU"/>
          <w14:ligatures w14:val="none"/>
        </w:rPr>
        <w:t>Пункт утратил силу.</w:t>
      </w:r>
      <w:bookmarkStart w:id="293" w:name="l608"/>
      <w:bookmarkEnd w:id="293"/>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59" w:anchor="l5" w:tgtFrame="_blank" w:history="1">
        <w:r w:rsidRPr="00690F6B">
          <w:rPr>
            <w:rFonts w:ascii="PT Serif" w:eastAsia="Times New Roman" w:hAnsi="PT Serif" w:cs="Segoe UI"/>
            <w:color w:val="808080"/>
            <w:kern w:val="0"/>
            <w:sz w:val="24"/>
            <w:szCs w:val="24"/>
            <w:u w:val="single"/>
            <w:lang w:eastAsia="ru-RU"/>
            <w14:ligatures w14:val="none"/>
          </w:rPr>
          <w:t>от 29.06.2016 N 603</w:t>
        </w:r>
      </w:hyperlink>
      <w:r w:rsidRPr="00690F6B">
        <w:rPr>
          <w:rFonts w:ascii="PT Serif" w:eastAsia="Times New Roman" w:hAnsi="PT Serif" w:cs="Segoe UI"/>
          <w:color w:val="808080"/>
          <w:kern w:val="0"/>
          <w:sz w:val="24"/>
          <w:szCs w:val="24"/>
          <w:lang w:eastAsia="ru-RU"/>
          <w14:ligatures w14:val="none"/>
        </w:rPr>
        <w:t>)</w:t>
      </w:r>
    </w:p>
    <w:p w14:paraId="3532CD3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6.</w:t>
      </w:r>
      <w:r w:rsidRPr="00690F6B">
        <w:rPr>
          <w:rFonts w:ascii="PT Serif" w:eastAsia="Times New Roman" w:hAnsi="PT Serif" w:cs="Segoe UI"/>
          <w:color w:val="000000"/>
          <w:kern w:val="0"/>
          <w:sz w:val="24"/>
          <w:szCs w:val="24"/>
          <w:lang w:eastAsia="ru-RU"/>
          <w14:ligatures w14:val="none"/>
        </w:rPr>
        <w:t>Средний фактический расход холодной (горячей) воды в многоквартирном доме или жилом доме (куб. м в месяц на 1 человека) определяется по следующей формуле:</w:t>
      </w:r>
      <w:bookmarkStart w:id="294" w:name="l573"/>
      <w:bookmarkStart w:id="295" w:name="l466"/>
      <w:bookmarkEnd w:id="294"/>
      <w:bookmarkEnd w:id="295"/>
    </w:p>
    <w:p w14:paraId="78F79F34"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7)</w:t>
      </w:r>
    </w:p>
    <w:p w14:paraId="4EA3812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lastRenderedPageBreak/>
        <w:drawing>
          <wp:inline distT="0" distB="0" distL="0" distR="0" wp14:anchorId="5F8E99B2" wp14:editId="7CAB2D55">
            <wp:extent cx="1495425" cy="1257300"/>
            <wp:effectExtent l="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495425" cy="1257300"/>
                    </a:xfrm>
                    <a:prstGeom prst="rect">
                      <a:avLst/>
                    </a:prstGeom>
                    <a:noFill/>
                    <a:ln>
                      <a:noFill/>
                    </a:ln>
                  </pic:spPr>
                </pic:pic>
              </a:graphicData>
            </a:graphic>
          </wp:inline>
        </w:drawing>
      </w:r>
    </w:p>
    <w:p w14:paraId="719DB6E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296" w:name="l468"/>
      <w:bookmarkEnd w:id="296"/>
    </w:p>
    <w:p w14:paraId="4A7F066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m - количество многоквартирных домов или жилых домов;</w:t>
      </w:r>
    </w:p>
    <w:p w14:paraId="062462E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4DF716C1" wp14:editId="1B30D424">
            <wp:extent cx="295275" cy="323850"/>
            <wp:effectExtent l="0" t="0" r="9525"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95275" cy="32385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расход холодной (горячей) воды по показаниям коллективного (общедомового) прибора учета в i-м многоквартирном доме или индивидуального прибора учета в i-м жилом доме (куб. м в месяц);</w:t>
      </w:r>
    </w:p>
    <w:p w14:paraId="3CF3CD9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3B471D61" wp14:editId="323EE3D6">
            <wp:extent cx="257175" cy="276225"/>
            <wp:effectExtent l="0" t="0" r="9525"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57175" cy="2762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численность проживающих жителей в i-м многоквартирном доме или жилом доме.</w:t>
      </w:r>
    </w:p>
    <w:p w14:paraId="70236CED"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297" w:name="h777"/>
      <w:bookmarkEnd w:id="297"/>
      <w:r w:rsidRPr="00690F6B">
        <w:rPr>
          <w:rFonts w:ascii="PT Serif" w:eastAsia="Times New Roman" w:hAnsi="PT Serif" w:cs="Segoe UI"/>
          <w:b/>
          <w:bCs/>
          <w:color w:val="000000"/>
          <w:kern w:val="0"/>
          <w:sz w:val="37"/>
          <w:szCs w:val="37"/>
          <w:lang w:eastAsia="ru-RU"/>
          <w14:ligatures w14:val="none"/>
        </w:rPr>
        <w:t>Формула определения норматива расхода тепловой энергии на подогрев воды </w:t>
      </w:r>
      <w:r w:rsidRPr="00690F6B">
        <w:rPr>
          <w:rFonts w:ascii="PT Serif" w:eastAsia="Times New Roman" w:hAnsi="PT Serif" w:cs="Segoe UI"/>
          <w:b/>
          <w:bCs/>
          <w:color w:val="808080"/>
          <w:kern w:val="0"/>
          <w:sz w:val="33"/>
          <w:szCs w:val="33"/>
          <w:lang w:eastAsia="ru-RU"/>
          <w14:ligatures w14:val="none"/>
        </w:rPr>
        <w:t>(в ред. Постановлений Правительства РФ </w:t>
      </w:r>
      <w:hyperlink r:id="rId263" w:anchor="l150" w:tgtFrame="_blank" w:history="1">
        <w:r w:rsidRPr="00690F6B">
          <w:rPr>
            <w:rFonts w:ascii="PT Serif" w:eastAsia="Times New Roman" w:hAnsi="PT Serif" w:cs="Segoe UI"/>
            <w:b/>
            <w:bCs/>
            <w:color w:val="808080"/>
            <w:kern w:val="0"/>
            <w:sz w:val="33"/>
            <w:szCs w:val="33"/>
            <w:u w:val="single"/>
            <w:lang w:eastAsia="ru-RU"/>
            <w14:ligatures w14:val="none"/>
          </w:rPr>
          <w:t>от 14.02.2015 N 129</w:t>
        </w:r>
      </w:hyperlink>
      <w:r w:rsidRPr="00690F6B">
        <w:rPr>
          <w:rFonts w:ascii="PT Serif" w:eastAsia="Times New Roman" w:hAnsi="PT Serif" w:cs="Segoe UI"/>
          <w:b/>
          <w:bCs/>
          <w:color w:val="808080"/>
          <w:kern w:val="0"/>
          <w:sz w:val="33"/>
          <w:szCs w:val="33"/>
          <w:lang w:eastAsia="ru-RU"/>
          <w14:ligatures w14:val="none"/>
        </w:rPr>
        <w:t>, </w:t>
      </w:r>
      <w:hyperlink r:id="rId264" w:anchor="l51" w:tgtFrame="_blank" w:history="1">
        <w:r w:rsidRPr="00690F6B">
          <w:rPr>
            <w:rFonts w:ascii="PT Serif" w:eastAsia="Times New Roman" w:hAnsi="PT Serif" w:cs="Segoe UI"/>
            <w:b/>
            <w:bCs/>
            <w:color w:val="808080"/>
            <w:kern w:val="0"/>
            <w:sz w:val="33"/>
            <w:szCs w:val="33"/>
            <w:u w:val="single"/>
            <w:lang w:eastAsia="ru-RU"/>
            <w14:ligatures w14:val="none"/>
          </w:rPr>
          <w:t>от 13.09.2022 N 1598</w:t>
        </w:r>
      </w:hyperlink>
      <w:r w:rsidRPr="00690F6B">
        <w:rPr>
          <w:rFonts w:ascii="PT Serif" w:eastAsia="Times New Roman" w:hAnsi="PT Serif" w:cs="Segoe UI"/>
          <w:b/>
          <w:bCs/>
          <w:color w:val="808080"/>
          <w:kern w:val="0"/>
          <w:sz w:val="33"/>
          <w:szCs w:val="33"/>
          <w:lang w:eastAsia="ru-RU"/>
          <w14:ligatures w14:val="none"/>
        </w:rPr>
        <w:t>)</w:t>
      </w:r>
      <w:bookmarkStart w:id="298" w:name="l778"/>
      <w:bookmarkEnd w:id="298"/>
    </w:p>
    <w:p w14:paraId="1A16B41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6(1).</w:t>
      </w:r>
      <w:r w:rsidRPr="00690F6B">
        <w:rPr>
          <w:rFonts w:ascii="PT Serif" w:eastAsia="Times New Roman" w:hAnsi="PT Serif" w:cs="Segoe UI"/>
          <w:color w:val="000000"/>
          <w:kern w:val="0"/>
          <w:sz w:val="24"/>
          <w:szCs w:val="24"/>
          <w:lang w:eastAsia="ru-RU"/>
          <w14:ligatures w14:val="none"/>
        </w:rPr>
        <w:t>Норматив расхода тепловой энергии на подогрев воды (Гкал на 1 куб. м) при применении метода аналогов в соответствии с пунктами 32 - 32(2) Правил определяется по следующей формуле:</w:t>
      </w:r>
      <w:bookmarkStart w:id="299" w:name="l779"/>
      <w:bookmarkEnd w:id="29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65" w:anchor="l51"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740790B9"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7(1))</w:t>
      </w:r>
    </w:p>
    <w:p w14:paraId="6147F62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lastRenderedPageBreak/>
        <w:drawing>
          <wp:inline distT="0" distB="0" distL="0" distR="0" wp14:anchorId="31B75B2A" wp14:editId="62312C9A">
            <wp:extent cx="1362075" cy="514350"/>
            <wp:effectExtent l="0" t="0" r="952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362075" cy="51435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w:t>
      </w:r>
    </w:p>
    <w:p w14:paraId="20BB143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p>
    <w:p w14:paraId="4402E72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138901B1" wp14:editId="0A128C71">
            <wp:extent cx="209550" cy="200025"/>
            <wp:effectExtent l="0" t="0" r="0" b="952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суммарный расход тепловой энергии, содержащейся в горячей воде, определенный по показаниям коллективного (общедомового) прибора учета в i-м многоквартирном доме или индивидуального прибора учета в i-м жилом доме (Гкал в месяц);</w:t>
      </w:r>
    </w:p>
    <w:p w14:paraId="3E6AC25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04A273D1" wp14:editId="6741C535">
            <wp:extent cx="200025" cy="190500"/>
            <wp:effectExtent l="0" t="0" r="9525"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суммарный расход горячей воды по показаниям коллективного (общедомового) прибора учета в i-м многоквартирном доме или индивидуального прибора учета в i-м жилом доме (куб. м в месяц);</w:t>
      </w:r>
      <w:bookmarkStart w:id="300" w:name="l782"/>
      <w:bookmarkEnd w:id="300"/>
    </w:p>
    <w:p w14:paraId="20ADA6F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m - количество многоквартирных домов или жилых домов.</w:t>
      </w:r>
      <w:bookmarkStart w:id="301" w:name="l780"/>
      <w:bookmarkEnd w:id="301"/>
    </w:p>
    <w:p w14:paraId="40EC4AFF"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302" w:name="h958"/>
      <w:bookmarkEnd w:id="302"/>
      <w:r w:rsidRPr="00690F6B">
        <w:rPr>
          <w:rFonts w:ascii="PT Serif" w:eastAsia="Times New Roman" w:hAnsi="PT Serif" w:cs="Segoe UI"/>
          <w:b/>
          <w:bCs/>
          <w:color w:val="000000"/>
          <w:kern w:val="0"/>
          <w:sz w:val="37"/>
          <w:szCs w:val="37"/>
          <w:lang w:eastAsia="ru-RU"/>
          <w14:ligatures w14:val="none"/>
        </w:rPr>
        <w:t>Формула определения норматива потребления холодной воды, потребляемой при использовании и содержании общего имущества в многоквартирном доме, и норматива потребления горячей воды, потребляемой при использовании и содержании общего имущества в многоквартирном доме </w:t>
      </w:r>
      <w:r w:rsidRPr="00690F6B">
        <w:rPr>
          <w:rFonts w:ascii="PT Serif" w:eastAsia="Times New Roman" w:hAnsi="PT Serif" w:cs="Segoe UI"/>
          <w:b/>
          <w:bCs/>
          <w:color w:val="808080"/>
          <w:kern w:val="0"/>
          <w:sz w:val="33"/>
          <w:szCs w:val="33"/>
          <w:lang w:eastAsia="ru-RU"/>
          <w14:ligatures w14:val="none"/>
        </w:rPr>
        <w:t>(в ред. Постановления Правительства РФ </w:t>
      </w:r>
      <w:hyperlink r:id="rId269" w:anchor="l51" w:tgtFrame="_blank" w:history="1">
        <w:r w:rsidRPr="00690F6B">
          <w:rPr>
            <w:rFonts w:ascii="PT Serif" w:eastAsia="Times New Roman" w:hAnsi="PT Serif" w:cs="Segoe UI"/>
            <w:b/>
            <w:bCs/>
            <w:color w:val="808080"/>
            <w:kern w:val="0"/>
            <w:sz w:val="33"/>
            <w:szCs w:val="33"/>
            <w:u w:val="single"/>
            <w:lang w:eastAsia="ru-RU"/>
            <w14:ligatures w14:val="none"/>
          </w:rPr>
          <w:t>от 13.09.2022 N 1598</w:t>
        </w:r>
      </w:hyperlink>
      <w:r w:rsidRPr="00690F6B">
        <w:rPr>
          <w:rFonts w:ascii="PT Serif" w:eastAsia="Times New Roman" w:hAnsi="PT Serif" w:cs="Segoe UI"/>
          <w:b/>
          <w:bCs/>
          <w:color w:val="808080"/>
          <w:kern w:val="0"/>
          <w:sz w:val="33"/>
          <w:szCs w:val="33"/>
          <w:lang w:eastAsia="ru-RU"/>
          <w14:ligatures w14:val="none"/>
        </w:rPr>
        <w:t>)</w:t>
      </w:r>
    </w:p>
    <w:p w14:paraId="4405E19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6(2).</w:t>
      </w:r>
      <w:r w:rsidRPr="00690F6B">
        <w:rPr>
          <w:rFonts w:ascii="PT Serif" w:eastAsia="Times New Roman" w:hAnsi="PT Serif" w:cs="Segoe UI"/>
          <w:color w:val="000000"/>
          <w:kern w:val="0"/>
          <w:sz w:val="24"/>
          <w:szCs w:val="24"/>
          <w:lang w:eastAsia="ru-RU"/>
          <w14:ligatures w14:val="none"/>
        </w:rPr>
        <w:t>Норматив потребления холодной воды, потребляемой при использовании и содержании общего имущества в многоквартирном доме, и норматив потребления горячей воды, потребляемой при использовании и содержании общего имущества в многоквартирном доме, при наличии данных по коллективным (общедомовым) приборам учета (куб. м в месяц на 1 кв. м общей площади помещений, входящих в состав общего имущества в многоквартирном доме) определяется по следующей формуле:</w:t>
      </w:r>
      <w:bookmarkStart w:id="303" w:name="l959"/>
      <w:bookmarkEnd w:id="303"/>
    </w:p>
    <w:tbl>
      <w:tblPr>
        <w:tblW w:w="5000" w:type="pct"/>
        <w:tblCellMar>
          <w:top w:w="15" w:type="dxa"/>
          <w:left w:w="15" w:type="dxa"/>
          <w:bottom w:w="15" w:type="dxa"/>
          <w:right w:w="15" w:type="dxa"/>
        </w:tblCellMar>
        <w:tblLook w:val="04A0" w:firstRow="1" w:lastRow="0" w:firstColumn="1" w:lastColumn="0" w:noHBand="0" w:noVBand="1"/>
      </w:tblPr>
      <w:tblGrid>
        <w:gridCol w:w="7512"/>
        <w:gridCol w:w="7512"/>
      </w:tblGrid>
      <w:tr w:rsidR="00690F6B" w:rsidRPr="00690F6B" w14:paraId="7C35CA5B" w14:textId="77777777" w:rsidTr="00690F6B">
        <w:tc>
          <w:tcPr>
            <w:tcW w:w="1000" w:type="pct"/>
            <w:tcBorders>
              <w:top w:val="nil"/>
              <w:left w:val="nil"/>
              <w:bottom w:val="nil"/>
              <w:right w:val="nil"/>
            </w:tcBorders>
            <w:tcMar>
              <w:top w:w="60" w:type="dxa"/>
              <w:left w:w="120" w:type="dxa"/>
              <w:bottom w:w="60" w:type="dxa"/>
              <w:right w:w="120" w:type="dxa"/>
            </w:tcMar>
            <w:hideMark/>
          </w:tcPr>
          <w:p w14:paraId="30AD411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304" w:name="l960"/>
            <w:bookmarkEnd w:id="304"/>
            <w:r w:rsidRPr="00690F6B">
              <w:rPr>
                <w:rFonts w:ascii="Times New Roman" w:eastAsia="Times New Roman" w:hAnsi="Times New Roman" w:cs="Times New Roman"/>
                <w:noProof/>
                <w:kern w:val="0"/>
                <w:sz w:val="24"/>
                <w:szCs w:val="24"/>
                <w:lang w:eastAsia="ru-RU"/>
                <w14:ligatures w14:val="none"/>
              </w:rPr>
              <w:lastRenderedPageBreak/>
              <w:drawing>
                <wp:inline distT="0" distB="0" distL="0" distR="0" wp14:anchorId="61376981" wp14:editId="25D75F3E">
                  <wp:extent cx="2295525" cy="571500"/>
                  <wp:effectExtent l="0" t="0" r="9525"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295525" cy="571500"/>
                          </a:xfrm>
                          <a:prstGeom prst="rect">
                            <a:avLst/>
                          </a:prstGeom>
                          <a:noFill/>
                          <a:ln>
                            <a:noFill/>
                          </a:ln>
                        </pic:spPr>
                      </pic:pic>
                    </a:graphicData>
                  </a:graphic>
                </wp:inline>
              </w:drawing>
            </w:r>
            <w:r w:rsidRPr="00690F6B">
              <w:rPr>
                <w:rFonts w:ascii="Times New Roman" w:eastAsia="Times New Roman" w:hAnsi="Times New Roman" w:cs="Times New Roman"/>
                <w:kern w:val="0"/>
                <w:sz w:val="24"/>
                <w:szCs w:val="24"/>
                <w:lang w:eastAsia="ru-RU"/>
                <w14:ligatures w14:val="none"/>
              </w:rPr>
              <w:t>,</w:t>
            </w:r>
          </w:p>
        </w:tc>
        <w:tc>
          <w:tcPr>
            <w:tcW w:w="1000" w:type="pct"/>
            <w:tcBorders>
              <w:top w:val="nil"/>
              <w:left w:val="nil"/>
              <w:bottom w:val="nil"/>
              <w:right w:val="nil"/>
            </w:tcBorders>
            <w:tcMar>
              <w:top w:w="60" w:type="dxa"/>
              <w:left w:w="120" w:type="dxa"/>
              <w:bottom w:w="60" w:type="dxa"/>
              <w:right w:w="120" w:type="dxa"/>
            </w:tcMar>
            <w:hideMark/>
          </w:tcPr>
          <w:p w14:paraId="01A6EF4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i/>
                <w:iCs/>
                <w:kern w:val="0"/>
                <w:sz w:val="24"/>
                <w:szCs w:val="24"/>
                <w:lang w:eastAsia="ru-RU"/>
                <w14:ligatures w14:val="none"/>
              </w:rPr>
              <w:t>(формула 8)</w:t>
            </w:r>
          </w:p>
        </w:tc>
      </w:tr>
    </w:tbl>
    <w:p w14:paraId="36A1104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305" w:name="l961"/>
      <w:bookmarkEnd w:id="305"/>
    </w:p>
    <w:p w14:paraId="5BFA458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526D9E25" wp14:editId="5258DC5D">
            <wp:extent cx="333375" cy="257175"/>
            <wp:effectExtent l="0" t="0" r="9525" b="952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средний фактический расход холодной воды, горячей воды в многоквартирном доме или жилом доме (куб. м в месяц на 1 человека), определяемый по формуле 7;</w:t>
      </w:r>
    </w:p>
    <w:p w14:paraId="2B4A9F7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L - количество этажей в многоквартирных домах, в отношении которых определяется норматив, определяемое по следующей формуле:</w:t>
      </w:r>
    </w:p>
    <w:tbl>
      <w:tblPr>
        <w:tblW w:w="5000" w:type="pct"/>
        <w:tblCellMar>
          <w:top w:w="15" w:type="dxa"/>
          <w:left w:w="15" w:type="dxa"/>
          <w:bottom w:w="15" w:type="dxa"/>
          <w:right w:w="15" w:type="dxa"/>
        </w:tblCellMar>
        <w:tblLook w:val="04A0" w:firstRow="1" w:lastRow="0" w:firstColumn="1" w:lastColumn="0" w:noHBand="0" w:noVBand="1"/>
      </w:tblPr>
      <w:tblGrid>
        <w:gridCol w:w="7512"/>
        <w:gridCol w:w="7512"/>
      </w:tblGrid>
      <w:tr w:rsidR="00690F6B" w:rsidRPr="00690F6B" w14:paraId="564F021A" w14:textId="77777777" w:rsidTr="00690F6B">
        <w:tc>
          <w:tcPr>
            <w:tcW w:w="1000" w:type="pct"/>
            <w:tcBorders>
              <w:top w:val="nil"/>
              <w:left w:val="nil"/>
              <w:bottom w:val="nil"/>
              <w:right w:val="nil"/>
            </w:tcBorders>
            <w:tcMar>
              <w:top w:w="60" w:type="dxa"/>
              <w:left w:w="120" w:type="dxa"/>
              <w:bottom w:w="60" w:type="dxa"/>
              <w:right w:w="120" w:type="dxa"/>
            </w:tcMar>
            <w:hideMark/>
          </w:tcPr>
          <w:p w14:paraId="68D56EE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306" w:name="l962"/>
            <w:bookmarkEnd w:id="306"/>
            <w:r w:rsidRPr="00690F6B">
              <w:rPr>
                <w:rFonts w:ascii="Times New Roman" w:eastAsia="Times New Roman" w:hAnsi="Times New Roman" w:cs="Times New Roman"/>
                <w:noProof/>
                <w:kern w:val="0"/>
                <w:sz w:val="24"/>
                <w:szCs w:val="24"/>
                <w:lang w:eastAsia="ru-RU"/>
                <w14:ligatures w14:val="none"/>
              </w:rPr>
              <w:drawing>
                <wp:inline distT="0" distB="0" distL="0" distR="0" wp14:anchorId="360ABD58" wp14:editId="550E9F7A">
                  <wp:extent cx="723900" cy="2286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723900" cy="228600"/>
                          </a:xfrm>
                          <a:prstGeom prst="rect">
                            <a:avLst/>
                          </a:prstGeom>
                          <a:noFill/>
                          <a:ln>
                            <a:noFill/>
                          </a:ln>
                        </pic:spPr>
                      </pic:pic>
                    </a:graphicData>
                  </a:graphic>
                </wp:inline>
              </w:drawing>
            </w:r>
            <w:r w:rsidRPr="00690F6B">
              <w:rPr>
                <w:rFonts w:ascii="Times New Roman" w:eastAsia="Times New Roman" w:hAnsi="Times New Roman" w:cs="Times New Roman"/>
                <w:kern w:val="0"/>
                <w:sz w:val="24"/>
                <w:szCs w:val="24"/>
                <w:lang w:eastAsia="ru-RU"/>
                <w14:ligatures w14:val="none"/>
              </w:rPr>
              <w:t>,</w:t>
            </w:r>
          </w:p>
        </w:tc>
        <w:tc>
          <w:tcPr>
            <w:tcW w:w="1000" w:type="pct"/>
            <w:tcBorders>
              <w:top w:val="nil"/>
              <w:left w:val="nil"/>
              <w:bottom w:val="nil"/>
              <w:right w:val="nil"/>
            </w:tcBorders>
            <w:tcMar>
              <w:top w:w="60" w:type="dxa"/>
              <w:left w:w="120" w:type="dxa"/>
              <w:bottom w:w="60" w:type="dxa"/>
              <w:right w:w="120" w:type="dxa"/>
            </w:tcMar>
            <w:hideMark/>
          </w:tcPr>
          <w:p w14:paraId="5F0B79D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i/>
                <w:iCs/>
                <w:kern w:val="0"/>
                <w:sz w:val="24"/>
                <w:szCs w:val="24"/>
                <w:lang w:eastAsia="ru-RU"/>
                <w14:ligatures w14:val="none"/>
              </w:rPr>
              <w:t>(формула 8(1))</w:t>
            </w:r>
          </w:p>
        </w:tc>
      </w:tr>
    </w:tbl>
    <w:p w14:paraId="3010921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307" w:name="l963"/>
      <w:bookmarkEnd w:id="307"/>
    </w:p>
    <w:p w14:paraId="06C12C6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2D08E23D" wp14:editId="48DC0C9C">
            <wp:extent cx="276225" cy="238125"/>
            <wp:effectExtent l="0" t="0" r="9525" b="95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76225" cy="2381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сумма этажей в группе многоквартирных домов;</w:t>
      </w:r>
    </w:p>
    <w:p w14:paraId="3BD0960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m - количество многоквартирных домов в группе;</w:t>
      </w:r>
    </w:p>
    <w:p w14:paraId="4C17552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3CDC9D54" wp14:editId="768C857D">
            <wp:extent cx="990600" cy="4191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990600" cy="41910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доля нормативных технологических потерь холодной воды, горячей воды во внутридомовых инженерных системах в величине среднего фактического расхода холодной воды, горячей воды на вводе в многоквартирный дом;</w:t>
      </w:r>
    </w:p>
    <w:p w14:paraId="362A296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0,0903 - расход холодной воды, горячей воды, потребляемых при использовании и содержании общего имущества в многоквартирном доме (куб. м в месяц на 1 человека);</w:t>
      </w:r>
    </w:p>
    <w:p w14:paraId="0A845B9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К - численность жителей, проживающих в многоквартирных домах, в отношении которых определяется норматив;</w:t>
      </w:r>
      <w:bookmarkStart w:id="308" w:name="l964"/>
      <w:bookmarkEnd w:id="308"/>
    </w:p>
    <w:p w14:paraId="12BBA38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07EA14C9" wp14:editId="3A2C069C">
            <wp:extent cx="266700" cy="200025"/>
            <wp:effectExtent l="0" t="0" r="0" b="952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общая площадь помещений, входящих в состав общего имущества в многоквартирных домах (кв. м).</w:t>
      </w:r>
    </w:p>
    <w:p w14:paraId="437C3CF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Общая площадь помещений, входящих в состав общего имущества в многоквартирном доме, определяется как суммарная площадь помещений в многоквартирном доме,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технической документации многоквартирного дома), -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bookmarkStart w:id="309" w:name="l970"/>
      <w:bookmarkStart w:id="310" w:name="l965"/>
      <w:bookmarkEnd w:id="309"/>
      <w:bookmarkEnd w:id="310"/>
    </w:p>
    <w:p w14:paraId="103AC26B"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311" w:name="h589"/>
      <w:bookmarkEnd w:id="311"/>
      <w:r w:rsidRPr="00690F6B">
        <w:rPr>
          <w:rFonts w:ascii="PT Serif" w:eastAsia="Times New Roman" w:hAnsi="PT Serif" w:cs="Segoe UI"/>
          <w:b/>
          <w:bCs/>
          <w:color w:val="000000"/>
          <w:kern w:val="0"/>
          <w:sz w:val="37"/>
          <w:szCs w:val="37"/>
          <w:lang w:eastAsia="ru-RU"/>
          <w14:ligatures w14:val="none"/>
        </w:rPr>
        <w:t>Формула определения норматива потребления коммунальной услуги по холодному водоснабжению и норматива потребления коммунальной услуги по горячему водоснабжению или норматива потребления горячей воды на общедомовые нужды </w:t>
      </w:r>
      <w:r w:rsidRPr="00690F6B">
        <w:rPr>
          <w:rFonts w:ascii="PT Serif" w:eastAsia="Times New Roman" w:hAnsi="PT Serif" w:cs="Segoe UI"/>
          <w:b/>
          <w:bCs/>
          <w:color w:val="808080"/>
          <w:kern w:val="0"/>
          <w:sz w:val="33"/>
          <w:szCs w:val="33"/>
          <w:lang w:eastAsia="ru-RU"/>
          <w14:ligatures w14:val="none"/>
        </w:rPr>
        <w:t>(в ред. Постановления Правительства РФ </w:t>
      </w:r>
      <w:hyperlink r:id="rId276" w:anchor="l215" w:tgtFrame="_blank" w:history="1">
        <w:r w:rsidRPr="00690F6B">
          <w:rPr>
            <w:rFonts w:ascii="PT Serif" w:eastAsia="Times New Roman" w:hAnsi="PT Serif" w:cs="Segoe UI"/>
            <w:b/>
            <w:bCs/>
            <w:color w:val="808080"/>
            <w:kern w:val="0"/>
            <w:sz w:val="33"/>
            <w:szCs w:val="33"/>
            <w:u w:val="single"/>
            <w:lang w:eastAsia="ru-RU"/>
            <w14:ligatures w14:val="none"/>
          </w:rPr>
          <w:t>от 14.02.2015 N 129</w:t>
        </w:r>
      </w:hyperlink>
      <w:r w:rsidRPr="00690F6B">
        <w:rPr>
          <w:rFonts w:ascii="PT Serif" w:eastAsia="Times New Roman" w:hAnsi="PT Serif" w:cs="Segoe UI"/>
          <w:b/>
          <w:bCs/>
          <w:color w:val="808080"/>
          <w:kern w:val="0"/>
          <w:sz w:val="33"/>
          <w:szCs w:val="33"/>
          <w:lang w:eastAsia="ru-RU"/>
          <w14:ligatures w14:val="none"/>
        </w:rPr>
        <w:t>)</w:t>
      </w:r>
    </w:p>
    <w:p w14:paraId="394146A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7.</w:t>
      </w:r>
      <w:r w:rsidRPr="00690F6B">
        <w:rPr>
          <w:rFonts w:ascii="PT Serif" w:eastAsia="Times New Roman" w:hAnsi="PT Serif" w:cs="Segoe UI"/>
          <w:color w:val="000000"/>
          <w:kern w:val="0"/>
          <w:sz w:val="24"/>
          <w:szCs w:val="24"/>
          <w:lang w:eastAsia="ru-RU"/>
          <w14:ligatures w14:val="none"/>
        </w:rPr>
        <w:t>Пункт утратил силу.</w:t>
      </w:r>
      <w:bookmarkStart w:id="312" w:name="l469"/>
      <w:bookmarkEnd w:id="312"/>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77" w:anchor="l267"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184169D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7(1).</w:t>
      </w:r>
      <w:r w:rsidRPr="00690F6B">
        <w:rPr>
          <w:rFonts w:ascii="PT Serif" w:eastAsia="Times New Roman" w:hAnsi="PT Serif" w:cs="Segoe UI"/>
          <w:color w:val="000000"/>
          <w:kern w:val="0"/>
          <w:sz w:val="24"/>
          <w:szCs w:val="24"/>
          <w:lang w:eastAsia="ru-RU"/>
          <w14:ligatures w14:val="none"/>
        </w:rPr>
        <w:t>Пункт утратил силу.</w:t>
      </w:r>
      <w:bookmarkStart w:id="313" w:name="l611"/>
      <w:bookmarkEnd w:id="313"/>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78" w:anchor="l5" w:tgtFrame="_blank" w:history="1">
        <w:r w:rsidRPr="00690F6B">
          <w:rPr>
            <w:rFonts w:ascii="PT Serif" w:eastAsia="Times New Roman" w:hAnsi="PT Serif" w:cs="Segoe UI"/>
            <w:color w:val="808080"/>
            <w:kern w:val="0"/>
            <w:sz w:val="24"/>
            <w:szCs w:val="24"/>
            <w:u w:val="single"/>
            <w:lang w:eastAsia="ru-RU"/>
            <w14:ligatures w14:val="none"/>
          </w:rPr>
          <w:t>от 29.06.2016 N 603</w:t>
        </w:r>
      </w:hyperlink>
      <w:r w:rsidRPr="00690F6B">
        <w:rPr>
          <w:rFonts w:ascii="PT Serif" w:eastAsia="Times New Roman" w:hAnsi="PT Serif" w:cs="Segoe UI"/>
          <w:color w:val="808080"/>
          <w:kern w:val="0"/>
          <w:sz w:val="24"/>
          <w:szCs w:val="24"/>
          <w:lang w:eastAsia="ru-RU"/>
          <w14:ligatures w14:val="none"/>
        </w:rPr>
        <w:t>)</w:t>
      </w:r>
      <w:bookmarkStart w:id="314" w:name="l612"/>
      <w:bookmarkEnd w:id="314"/>
    </w:p>
    <w:p w14:paraId="208519EB"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315" w:name="h590"/>
      <w:bookmarkEnd w:id="315"/>
      <w:r w:rsidRPr="00690F6B">
        <w:rPr>
          <w:rFonts w:ascii="PT Serif" w:eastAsia="Times New Roman" w:hAnsi="PT Serif" w:cs="Segoe UI"/>
          <w:b/>
          <w:bCs/>
          <w:color w:val="000000"/>
          <w:kern w:val="0"/>
          <w:sz w:val="37"/>
          <w:szCs w:val="37"/>
          <w:lang w:eastAsia="ru-RU"/>
          <w14:ligatures w14:val="none"/>
        </w:rPr>
        <w:lastRenderedPageBreak/>
        <w:t>Формула определения норматива потребления коммунальной услуги по электроснабжению в жилых помещениях</w:t>
      </w:r>
    </w:p>
    <w:p w14:paraId="2D401F8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8.</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электроснабжению в жилых помещениях (кВт·ч в месяц на 1 человека) определяется по следующей формуле:</w:t>
      </w:r>
      <w:bookmarkStart w:id="316" w:name="l574"/>
      <w:bookmarkEnd w:id="316"/>
    </w:p>
    <w:p w14:paraId="1006E2CD"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9)</w:t>
      </w:r>
    </w:p>
    <w:p w14:paraId="73379B0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4606733A" wp14:editId="007F48C6">
            <wp:extent cx="1914525" cy="742950"/>
            <wp:effectExtent l="0" t="0" r="952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914525" cy="742950"/>
                    </a:xfrm>
                    <a:prstGeom prst="rect">
                      <a:avLst/>
                    </a:prstGeom>
                    <a:noFill/>
                    <a:ln>
                      <a:noFill/>
                    </a:ln>
                  </pic:spPr>
                </pic:pic>
              </a:graphicData>
            </a:graphic>
          </wp:inline>
        </w:drawing>
      </w:r>
    </w:p>
    <w:p w14:paraId="3742489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317" w:name="l475"/>
      <w:bookmarkEnd w:id="317"/>
    </w:p>
    <w:p w14:paraId="04E85B0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W_1 - суммарный расход электрической энергии по показаниям всех индивидуальных приборов учета за июнь и ноябрь в жилых помещениях l-го многоквартирного дома или в l-м жилом доме;</w:t>
      </w:r>
    </w:p>
    <w:p w14:paraId="60F89A3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n - численность жителей, проживающих в многоквартирных домах или жилых домах, оборудованных индивидуальными приборами учета;</w:t>
      </w:r>
    </w:p>
    <w:p w14:paraId="3C403FA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m - количество многоквартирных домов или жилых домов;</w:t>
      </w:r>
    </w:p>
    <w:p w14:paraId="07D72BE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K1 - поправочный коэффициент, характеризующий зависимость величины расхода электрической энергии от показателя среднего количества комнат в квартире (жилом доме), определяемый отдельно для многоквартирных домов или жилых домов, оборудованных газовой плитой или электроплитой, в соответствии с таблицей 2;</w:t>
      </w:r>
      <w:bookmarkStart w:id="318" w:name="l476"/>
      <w:bookmarkEnd w:id="318"/>
    </w:p>
    <w:p w14:paraId="64BB4FB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K2 - поправочный коэффициент, характеризующий зависимость величины расхода электрической энергии от показателя среднего количества человек, проживающих в квартире (жилом доме), определяемый в соответствии с таблицей 3;</w:t>
      </w:r>
    </w:p>
    <w:p w14:paraId="00EF39A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i - индекс, отражающий количество комнат в квартире (жилом доме) (i = 1, 2, 3, 4);</w:t>
      </w:r>
    </w:p>
    <w:p w14:paraId="7483079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j - индекс, отражающий количество человек, проживающих в квартире (жилом доме) (j = 1, 2, 3, 4, 5);</w:t>
      </w:r>
      <w:bookmarkStart w:id="319" w:name="l575"/>
      <w:bookmarkEnd w:id="319"/>
    </w:p>
    <w:p w14:paraId="61C722D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срi, срj - индексы, отражающие среднее по исследуемым многоквартирным домам или жилым домам количество комнат и количество человек, проживающих в квартирах (жилых домах);</w:t>
      </w:r>
      <w:bookmarkStart w:id="320" w:name="l477"/>
      <w:bookmarkEnd w:id="320"/>
    </w:p>
    <w:p w14:paraId="2F90889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2 - количество месяцев, используемых для снятия показаний приборов учета (июнь и ноябрь).</w:t>
      </w:r>
    </w:p>
    <w:p w14:paraId="56D4032F"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2</w:t>
      </w:r>
    </w:p>
    <w:p w14:paraId="1E8AFA1E" w14:textId="77777777" w:rsidR="00690F6B" w:rsidRPr="00690F6B" w:rsidRDefault="00690F6B" w:rsidP="00690F6B">
      <w:pPr>
        <w:shd w:val="clear" w:color="auto" w:fill="FFFFFF"/>
        <w:spacing w:after="300" w:line="375" w:lineRule="atLeast"/>
        <w:jc w:val="center"/>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Поправочный коэффициент K1, зависящий от количества комнат в 1 квартире (жилом доме)</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3818"/>
        <w:gridCol w:w="5649"/>
        <w:gridCol w:w="5546"/>
      </w:tblGrid>
      <w:tr w:rsidR="00690F6B" w:rsidRPr="00690F6B" w14:paraId="3E52EDE2" w14:textId="77777777" w:rsidTr="00690F6B">
        <w:tc>
          <w:tcPr>
            <w:tcW w:w="0" w:type="auto"/>
            <w:tcBorders>
              <w:top w:val="single" w:sz="6" w:space="0" w:color="DADADA"/>
              <w:left w:val="single" w:sz="2" w:space="0" w:color="auto"/>
              <w:bottom w:val="single" w:sz="6" w:space="0" w:color="DADADA"/>
              <w:right w:val="single" w:sz="6" w:space="0" w:color="DADADA"/>
            </w:tcBorders>
            <w:tcMar>
              <w:top w:w="60" w:type="dxa"/>
              <w:left w:w="120" w:type="dxa"/>
              <w:bottom w:w="60" w:type="dxa"/>
              <w:right w:w="120" w:type="dxa"/>
            </w:tcMar>
            <w:hideMark/>
          </w:tcPr>
          <w:p w14:paraId="54AA14C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321" w:name="l478"/>
            <w:bookmarkEnd w:id="321"/>
            <w:r w:rsidRPr="00690F6B">
              <w:rPr>
                <w:rFonts w:ascii="Times New Roman" w:eastAsia="Times New Roman" w:hAnsi="Times New Roman" w:cs="Times New Roman"/>
                <w:kern w:val="0"/>
                <w:sz w:val="24"/>
                <w:szCs w:val="24"/>
                <w:lang w:eastAsia="ru-RU"/>
                <w14:ligatures w14:val="none"/>
              </w:rPr>
              <w:t>Показатель среднего количества комнат в 1 квартире (жилом доме)</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BEC2C3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Коэффициент K1 для многоквартирных домов или жилых домов, оборудованных газовыми плитами</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E69724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Коэффициент K1 для многоквартирных домов или жилых домов, оборудованных электроплитами</w:t>
            </w:r>
          </w:p>
        </w:tc>
      </w:tr>
      <w:tr w:rsidR="00690F6B" w:rsidRPr="00690F6B" w14:paraId="09A51772" w14:textId="77777777" w:rsidTr="00690F6B">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0E7CBEE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62B3BE6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49BD77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r>
      <w:tr w:rsidR="00690F6B" w:rsidRPr="00690F6B" w14:paraId="7665E5B4"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D811A8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CE363A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1,08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A735A8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1,05</w:t>
            </w:r>
          </w:p>
        </w:tc>
      </w:tr>
      <w:tr w:rsidR="00690F6B" w:rsidRPr="00690F6B" w14:paraId="4B80DFA7"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E2A2EB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34EF3E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1,14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6F0B5F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1,09</w:t>
            </w:r>
          </w:p>
        </w:tc>
      </w:tr>
      <w:tr w:rsidR="00690F6B" w:rsidRPr="00690F6B" w14:paraId="3E53E9B1"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A10E23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4C3E61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A5F1FC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1,12</w:t>
            </w:r>
          </w:p>
        </w:tc>
      </w:tr>
      <w:tr w:rsidR="00690F6B" w:rsidRPr="00690F6B" w14:paraId="1A7D7961"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4390C8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1,8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BA39AF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E7C1D5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1,15</w:t>
            </w:r>
          </w:p>
        </w:tc>
      </w:tr>
      <w:tr w:rsidR="00690F6B" w:rsidRPr="00690F6B" w14:paraId="184394C0"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A6469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7F0071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E4C180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1,18</w:t>
            </w:r>
          </w:p>
        </w:tc>
      </w:tr>
      <w:tr w:rsidR="00690F6B" w:rsidRPr="00690F6B" w14:paraId="0B820FEA"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3AE3E0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E8F4A5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1,33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22FE4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1,21</w:t>
            </w:r>
          </w:p>
        </w:tc>
      </w:tr>
      <w:tr w:rsidR="00690F6B" w:rsidRPr="00690F6B" w14:paraId="0BD3A199"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7A92BD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004D5C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1,37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4898C2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1,23</w:t>
            </w:r>
          </w:p>
        </w:tc>
      </w:tr>
      <w:tr w:rsidR="00690F6B" w:rsidRPr="00690F6B" w14:paraId="2A734B80"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0EB18B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620E04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649DB6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1,25</w:t>
            </w:r>
          </w:p>
        </w:tc>
      </w:tr>
      <w:tr w:rsidR="00690F6B" w:rsidRPr="00690F6B" w14:paraId="28A75019"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42426B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9EF3E8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1,43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A3EDCB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1,27</w:t>
            </w:r>
          </w:p>
        </w:tc>
      </w:tr>
      <w:tr w:rsidR="00690F6B" w:rsidRPr="00690F6B" w14:paraId="11CB0AFF"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5B8983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5B4344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1,46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D452C8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1,29</w:t>
            </w:r>
          </w:p>
        </w:tc>
      </w:tr>
      <w:tr w:rsidR="00690F6B" w:rsidRPr="00690F6B" w14:paraId="20DB8B1E"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571902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0B43F3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1,49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DEA4EB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1,31</w:t>
            </w:r>
          </w:p>
        </w:tc>
      </w:tr>
      <w:tr w:rsidR="00690F6B" w:rsidRPr="00690F6B" w14:paraId="55E4B909"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174CB7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8ADD48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1,51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FBFA33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1,32</w:t>
            </w:r>
          </w:p>
        </w:tc>
      </w:tr>
      <w:tr w:rsidR="00690F6B" w:rsidRPr="00690F6B" w14:paraId="348E6B86"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9B827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2E99E5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1,54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76B905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1,34</w:t>
            </w:r>
          </w:p>
        </w:tc>
      </w:tr>
      <w:tr w:rsidR="00690F6B" w:rsidRPr="00690F6B" w14:paraId="055E20A4"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6BFB37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353E5F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1,56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4AB295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1,35</w:t>
            </w:r>
          </w:p>
        </w:tc>
      </w:tr>
      <w:tr w:rsidR="00690F6B" w:rsidRPr="00690F6B" w14:paraId="2E490314" w14:textId="77777777" w:rsidTr="00690F6B">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0716D6E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 и более</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123DF1B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1,58</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D6DF47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1,37</w:t>
            </w:r>
          </w:p>
        </w:tc>
      </w:tr>
    </w:tbl>
    <w:p w14:paraId="4207DB6D"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3</w:t>
      </w:r>
      <w:bookmarkStart w:id="322" w:name="l479"/>
      <w:bookmarkEnd w:id="322"/>
    </w:p>
    <w:p w14:paraId="4279B12D" w14:textId="77777777" w:rsidR="00690F6B" w:rsidRPr="00690F6B" w:rsidRDefault="00690F6B" w:rsidP="00690F6B">
      <w:pPr>
        <w:shd w:val="clear" w:color="auto" w:fill="FFFFFF"/>
        <w:spacing w:after="300" w:line="375" w:lineRule="atLeast"/>
        <w:jc w:val="center"/>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Поправочный коэффициент K2, зависящий от количества человек, проживающих в 1 квартире (жилом доме)</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2226"/>
        <w:gridCol w:w="2782"/>
      </w:tblGrid>
      <w:tr w:rsidR="00690F6B" w:rsidRPr="00690F6B" w14:paraId="2DE1FFE6" w14:textId="77777777" w:rsidTr="00690F6B">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18ED74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323" w:name="l480"/>
            <w:bookmarkEnd w:id="323"/>
            <w:r w:rsidRPr="00690F6B">
              <w:rPr>
                <w:rFonts w:ascii="Times New Roman" w:eastAsia="Times New Roman" w:hAnsi="Times New Roman" w:cs="Times New Roman"/>
                <w:kern w:val="0"/>
                <w:sz w:val="24"/>
                <w:szCs w:val="24"/>
                <w:lang w:eastAsia="ru-RU"/>
                <w14:ligatures w14:val="none"/>
              </w:rPr>
              <w:t>Показатель среднего количества человек, проживающих в 1 квартире (жилом доме)</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FE48C2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Коэффициент K2</w:t>
            </w:r>
          </w:p>
        </w:tc>
      </w:tr>
      <w:tr w:rsidR="00690F6B" w:rsidRPr="00690F6B" w14:paraId="198F2FBD" w14:textId="77777777" w:rsidTr="00690F6B">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5222EFE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15A202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r>
      <w:tr w:rsidR="00690F6B" w:rsidRPr="00690F6B" w14:paraId="5CE0B41F"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5271D6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89FFE0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0,88</w:t>
            </w:r>
          </w:p>
        </w:tc>
      </w:tr>
      <w:tr w:rsidR="00690F6B" w:rsidRPr="00690F6B" w14:paraId="1092D414"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36AECD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80CDD4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0,79</w:t>
            </w:r>
          </w:p>
        </w:tc>
      </w:tr>
      <w:tr w:rsidR="00690F6B" w:rsidRPr="00690F6B" w14:paraId="2FB145FD"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BDEB57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9E48AE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0,72</w:t>
            </w:r>
          </w:p>
        </w:tc>
      </w:tr>
      <w:tr w:rsidR="00690F6B" w:rsidRPr="00690F6B" w14:paraId="706489B2"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ED6C9B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1060E6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0,67</w:t>
            </w:r>
          </w:p>
        </w:tc>
      </w:tr>
      <w:tr w:rsidR="00690F6B" w:rsidRPr="00690F6B" w14:paraId="16465F62"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C03558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6F5944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0,62</w:t>
            </w:r>
          </w:p>
        </w:tc>
      </w:tr>
      <w:tr w:rsidR="00690F6B" w:rsidRPr="00690F6B" w14:paraId="76B17442"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4C5E22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682E5A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0,58</w:t>
            </w:r>
          </w:p>
        </w:tc>
      </w:tr>
      <w:tr w:rsidR="00690F6B" w:rsidRPr="00690F6B" w14:paraId="7E5B0E62"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0C60F7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94B71D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0,55</w:t>
            </w:r>
          </w:p>
        </w:tc>
      </w:tr>
      <w:tr w:rsidR="00690F6B" w:rsidRPr="00690F6B" w14:paraId="7EB98962"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643B82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EFD191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0,52</w:t>
            </w:r>
          </w:p>
        </w:tc>
      </w:tr>
      <w:tr w:rsidR="00690F6B" w:rsidRPr="00690F6B" w14:paraId="3D5182FC"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D86D9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FF1E10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0,5</w:t>
            </w:r>
          </w:p>
        </w:tc>
      </w:tr>
      <w:tr w:rsidR="00690F6B" w:rsidRPr="00690F6B" w14:paraId="43D32011"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B1ACA0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DC619A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0,48</w:t>
            </w:r>
          </w:p>
        </w:tc>
      </w:tr>
      <w:tr w:rsidR="00690F6B" w:rsidRPr="00690F6B" w14:paraId="3C918A50"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582047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3,2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7F13BD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0,45</w:t>
            </w:r>
          </w:p>
        </w:tc>
      </w:tr>
      <w:tr w:rsidR="00690F6B" w:rsidRPr="00690F6B" w14:paraId="6D7AF9AC"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673E56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735293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0,44</w:t>
            </w:r>
          </w:p>
        </w:tc>
      </w:tr>
      <w:tr w:rsidR="00690F6B" w:rsidRPr="00690F6B" w14:paraId="3DA91330"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1C91B6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B2CB85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0,42</w:t>
            </w:r>
          </w:p>
        </w:tc>
      </w:tr>
      <w:tr w:rsidR="00690F6B" w:rsidRPr="00690F6B" w14:paraId="49F2D244"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A51DEA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1D7415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0,41</w:t>
            </w:r>
          </w:p>
        </w:tc>
      </w:tr>
      <w:tr w:rsidR="00690F6B" w:rsidRPr="00690F6B" w14:paraId="03BEEB40"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37959D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17940F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0,39</w:t>
            </w:r>
          </w:p>
        </w:tc>
      </w:tr>
      <w:tr w:rsidR="00690F6B" w:rsidRPr="00690F6B" w14:paraId="049BDC0D"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E53B8B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CE1FC6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0,38</w:t>
            </w:r>
          </w:p>
        </w:tc>
      </w:tr>
      <w:tr w:rsidR="00690F6B" w:rsidRPr="00690F6B" w14:paraId="660B5D60"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A5584D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DD6D73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0,37</w:t>
            </w:r>
          </w:p>
        </w:tc>
      </w:tr>
      <w:tr w:rsidR="00690F6B" w:rsidRPr="00690F6B" w14:paraId="0EC7A6C4"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D0A2A9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A104F8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0,36</w:t>
            </w:r>
          </w:p>
        </w:tc>
      </w:tr>
      <w:tr w:rsidR="00690F6B" w:rsidRPr="00690F6B" w14:paraId="59C03964"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C5573F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54D83A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0,35</w:t>
            </w:r>
          </w:p>
        </w:tc>
      </w:tr>
      <w:tr w:rsidR="00690F6B" w:rsidRPr="00690F6B" w14:paraId="5E53690B" w14:textId="77777777" w:rsidTr="00690F6B">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E66931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 и более</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0026749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0,34</w:t>
            </w:r>
          </w:p>
        </w:tc>
      </w:tr>
    </w:tbl>
    <w:p w14:paraId="40F1C0E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8(1).</w:t>
      </w:r>
      <w:r w:rsidRPr="00690F6B">
        <w:rPr>
          <w:rFonts w:ascii="PT Serif" w:eastAsia="Times New Roman" w:hAnsi="PT Serif" w:cs="Segoe UI"/>
          <w:color w:val="000000"/>
          <w:kern w:val="0"/>
          <w:sz w:val="24"/>
          <w:szCs w:val="24"/>
          <w:lang w:eastAsia="ru-RU"/>
          <w14:ligatures w14:val="none"/>
        </w:rPr>
        <w:t>Пункт утратил силу.</w:t>
      </w:r>
      <w:bookmarkStart w:id="324" w:name="l613"/>
      <w:bookmarkEnd w:id="324"/>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80" w:anchor="l5" w:tgtFrame="_blank" w:history="1">
        <w:r w:rsidRPr="00690F6B">
          <w:rPr>
            <w:rFonts w:ascii="PT Serif" w:eastAsia="Times New Roman" w:hAnsi="PT Serif" w:cs="Segoe UI"/>
            <w:color w:val="808080"/>
            <w:kern w:val="0"/>
            <w:sz w:val="24"/>
            <w:szCs w:val="24"/>
            <w:u w:val="single"/>
            <w:lang w:eastAsia="ru-RU"/>
            <w14:ligatures w14:val="none"/>
          </w:rPr>
          <w:t>от 29.06.2016 N 603</w:t>
        </w:r>
      </w:hyperlink>
      <w:r w:rsidRPr="00690F6B">
        <w:rPr>
          <w:rFonts w:ascii="PT Serif" w:eastAsia="Times New Roman" w:hAnsi="PT Serif" w:cs="Segoe UI"/>
          <w:color w:val="808080"/>
          <w:kern w:val="0"/>
          <w:sz w:val="24"/>
          <w:szCs w:val="24"/>
          <w:lang w:eastAsia="ru-RU"/>
          <w14:ligatures w14:val="none"/>
        </w:rPr>
        <w:t>)</w:t>
      </w:r>
    </w:p>
    <w:p w14:paraId="1583754E"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325" w:name="h971"/>
      <w:bookmarkEnd w:id="325"/>
      <w:r w:rsidRPr="00690F6B">
        <w:rPr>
          <w:rFonts w:ascii="PT Serif" w:eastAsia="Times New Roman" w:hAnsi="PT Serif" w:cs="Segoe UI"/>
          <w:b/>
          <w:bCs/>
          <w:color w:val="000000"/>
          <w:kern w:val="0"/>
          <w:sz w:val="37"/>
          <w:szCs w:val="37"/>
          <w:lang w:eastAsia="ru-RU"/>
          <w14:ligatures w14:val="none"/>
        </w:rPr>
        <w:lastRenderedPageBreak/>
        <w:t>Формула определения норматива потребления электрической энергии, потребляемой при использовании и содержании общего имущества в многоквартирном доме</w:t>
      </w:r>
    </w:p>
    <w:p w14:paraId="6F37FB1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8(2).</w:t>
      </w:r>
      <w:r w:rsidRPr="00690F6B">
        <w:rPr>
          <w:rFonts w:ascii="PT Serif" w:eastAsia="Times New Roman" w:hAnsi="PT Serif" w:cs="Segoe UI"/>
          <w:color w:val="000000"/>
          <w:kern w:val="0"/>
          <w:sz w:val="24"/>
          <w:szCs w:val="24"/>
          <w:lang w:eastAsia="ru-RU"/>
          <w14:ligatures w14:val="none"/>
        </w:rPr>
        <w:t>Норматив потребления электрической энергии, потребляемой при использовании и содержании общего имущества в многоквартирном доме с использованием показаний приборов учета электрической энергии (кВт ч в месяц на 1 кв. м общей площади помещений, входящих в состав общего имущества в многоквартирном доме), определяется по следующей формуле:</w:t>
      </w:r>
      <w:bookmarkStart w:id="326" w:name="l972"/>
      <w:bookmarkEnd w:id="326"/>
    </w:p>
    <w:tbl>
      <w:tblPr>
        <w:tblW w:w="5000" w:type="pct"/>
        <w:tblCellMar>
          <w:top w:w="15" w:type="dxa"/>
          <w:left w:w="15" w:type="dxa"/>
          <w:bottom w:w="15" w:type="dxa"/>
          <w:right w:w="15" w:type="dxa"/>
        </w:tblCellMar>
        <w:tblLook w:val="04A0" w:firstRow="1" w:lastRow="0" w:firstColumn="1" w:lastColumn="0" w:noHBand="0" w:noVBand="1"/>
      </w:tblPr>
      <w:tblGrid>
        <w:gridCol w:w="7512"/>
        <w:gridCol w:w="7512"/>
      </w:tblGrid>
      <w:tr w:rsidR="00690F6B" w:rsidRPr="00690F6B" w14:paraId="58031FC1" w14:textId="77777777" w:rsidTr="00690F6B">
        <w:tc>
          <w:tcPr>
            <w:tcW w:w="1000" w:type="pct"/>
            <w:tcBorders>
              <w:top w:val="nil"/>
              <w:left w:val="nil"/>
              <w:bottom w:val="nil"/>
              <w:right w:val="nil"/>
            </w:tcBorders>
            <w:tcMar>
              <w:top w:w="60" w:type="dxa"/>
              <w:left w:w="120" w:type="dxa"/>
              <w:bottom w:w="60" w:type="dxa"/>
              <w:right w:w="120" w:type="dxa"/>
            </w:tcMar>
            <w:hideMark/>
          </w:tcPr>
          <w:p w14:paraId="51A78AD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327" w:name="l966"/>
            <w:bookmarkEnd w:id="327"/>
            <w:r w:rsidRPr="00690F6B">
              <w:rPr>
                <w:rFonts w:ascii="Times New Roman" w:eastAsia="Times New Roman" w:hAnsi="Times New Roman" w:cs="Times New Roman"/>
                <w:noProof/>
                <w:kern w:val="0"/>
                <w:sz w:val="24"/>
                <w:szCs w:val="24"/>
                <w:lang w:eastAsia="ru-RU"/>
                <w14:ligatures w14:val="none"/>
              </w:rPr>
              <w:drawing>
                <wp:inline distT="0" distB="0" distL="0" distR="0" wp14:anchorId="2E177918" wp14:editId="558D6B28">
                  <wp:extent cx="1581150" cy="552450"/>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581150" cy="552450"/>
                          </a:xfrm>
                          <a:prstGeom prst="rect">
                            <a:avLst/>
                          </a:prstGeom>
                          <a:noFill/>
                          <a:ln>
                            <a:noFill/>
                          </a:ln>
                        </pic:spPr>
                      </pic:pic>
                    </a:graphicData>
                  </a:graphic>
                </wp:inline>
              </w:drawing>
            </w:r>
            <w:r w:rsidRPr="00690F6B">
              <w:rPr>
                <w:rFonts w:ascii="Times New Roman" w:eastAsia="Times New Roman" w:hAnsi="Times New Roman" w:cs="Times New Roman"/>
                <w:kern w:val="0"/>
                <w:sz w:val="24"/>
                <w:szCs w:val="24"/>
                <w:lang w:eastAsia="ru-RU"/>
                <w14:ligatures w14:val="none"/>
              </w:rPr>
              <w:t>,</w:t>
            </w:r>
          </w:p>
        </w:tc>
        <w:tc>
          <w:tcPr>
            <w:tcW w:w="1000" w:type="pct"/>
            <w:tcBorders>
              <w:top w:val="nil"/>
              <w:left w:val="nil"/>
              <w:bottom w:val="nil"/>
              <w:right w:val="nil"/>
            </w:tcBorders>
            <w:tcMar>
              <w:top w:w="60" w:type="dxa"/>
              <w:left w:w="120" w:type="dxa"/>
              <w:bottom w:w="60" w:type="dxa"/>
              <w:right w:w="120" w:type="dxa"/>
            </w:tcMar>
            <w:hideMark/>
          </w:tcPr>
          <w:p w14:paraId="23859DC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i/>
                <w:iCs/>
                <w:kern w:val="0"/>
                <w:sz w:val="24"/>
                <w:szCs w:val="24"/>
                <w:lang w:eastAsia="ru-RU"/>
                <w14:ligatures w14:val="none"/>
              </w:rPr>
              <w:t>(формула 10)</w:t>
            </w:r>
          </w:p>
        </w:tc>
      </w:tr>
    </w:tbl>
    <w:p w14:paraId="0AE612F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bookmarkStart w:id="328" w:name="l967"/>
      <w:bookmarkEnd w:id="328"/>
      <w:r w:rsidRPr="00690F6B">
        <w:rPr>
          <w:rFonts w:ascii="PT Serif" w:eastAsia="Times New Roman" w:hAnsi="PT Serif" w:cs="Segoe UI"/>
          <w:color w:val="000000"/>
          <w:kern w:val="0"/>
          <w:sz w:val="24"/>
          <w:szCs w:val="24"/>
          <w:lang w:eastAsia="ru-RU"/>
          <w14:ligatures w14:val="none"/>
        </w:rPr>
        <w:t>где:</w:t>
      </w:r>
    </w:p>
    <w:p w14:paraId="377378F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n - количество многоквартирных домов;</w:t>
      </w:r>
    </w:p>
    <w:p w14:paraId="63F525C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2D54AFEB" wp14:editId="24ED8604">
            <wp:extent cx="247650" cy="20955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суммарный расход электрической энергии по показаниям коллективного (общедомового) прибора учета (кВт/ч) за март, июнь и декабрь в i-м многоквартирном доме за вычетом суммарного расхода электрической энергии в нежилых помещениях, потребление в которых учитывается в показаниях коллективного (общедомового) прибора учета;</w:t>
      </w:r>
    </w:p>
    <w:p w14:paraId="4EB8038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m - количество жилых помещений в i-м многоквартирном доме;</w:t>
      </w:r>
      <w:bookmarkStart w:id="329" w:name="l968"/>
      <w:bookmarkEnd w:id="329"/>
    </w:p>
    <w:p w14:paraId="046C855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473B1168" wp14:editId="4017A756">
            <wp:extent cx="247650" cy="20955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расход электрической энергии по показаниям индивидуального прибора учета за март, июнь и декабрь в 1-м жилом помещении;</w:t>
      </w:r>
    </w:p>
    <w:p w14:paraId="5244745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3 - количество месяцев, используемых для снятия показаний приборов учета (март, июнь и декабрь);</w:t>
      </w:r>
    </w:p>
    <w:p w14:paraId="2730BCC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667B5EF0" wp14:editId="25F60F15">
            <wp:extent cx="266700" cy="200025"/>
            <wp:effectExtent l="0" t="0" r="0"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общая площадь помещений, входящих в состав общего имущества в многоквартирных домах (кв. м).</w:t>
      </w:r>
      <w:bookmarkStart w:id="330" w:name="l973"/>
      <w:bookmarkStart w:id="331" w:name="l969"/>
      <w:bookmarkEnd w:id="330"/>
      <w:bookmarkEnd w:id="331"/>
    </w:p>
    <w:p w14:paraId="13C6B91F"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332" w:name="h591"/>
      <w:bookmarkEnd w:id="332"/>
      <w:r w:rsidRPr="00690F6B">
        <w:rPr>
          <w:rFonts w:ascii="PT Serif" w:eastAsia="Times New Roman" w:hAnsi="PT Serif" w:cs="Segoe UI"/>
          <w:b/>
          <w:bCs/>
          <w:color w:val="000000"/>
          <w:kern w:val="0"/>
          <w:sz w:val="37"/>
          <w:szCs w:val="37"/>
          <w:lang w:eastAsia="ru-RU"/>
          <w14:ligatures w14:val="none"/>
        </w:rPr>
        <w:t>Формула определения норматива потребления коммунальной услуги по электроснабжению на общедомовые нужды</w:t>
      </w:r>
      <w:bookmarkStart w:id="333" w:name="l481"/>
      <w:bookmarkEnd w:id="333"/>
    </w:p>
    <w:p w14:paraId="49B88EC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9.</w:t>
      </w:r>
      <w:r w:rsidRPr="00690F6B">
        <w:rPr>
          <w:rFonts w:ascii="PT Serif" w:eastAsia="Times New Roman" w:hAnsi="PT Serif" w:cs="Segoe UI"/>
          <w:color w:val="000000"/>
          <w:kern w:val="0"/>
          <w:sz w:val="24"/>
          <w:szCs w:val="24"/>
          <w:lang w:eastAsia="ru-RU"/>
          <w14:ligatures w14:val="none"/>
        </w:rPr>
        <w:t>Пункт утратил силу.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83" w:anchor="l267"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w:t>
      </w:r>
    </w:p>
    <w:p w14:paraId="484A9B8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9(1).</w:t>
      </w:r>
      <w:r w:rsidRPr="00690F6B">
        <w:rPr>
          <w:rFonts w:ascii="PT Serif" w:eastAsia="Times New Roman" w:hAnsi="PT Serif" w:cs="Segoe UI"/>
          <w:color w:val="000000"/>
          <w:kern w:val="0"/>
          <w:sz w:val="24"/>
          <w:szCs w:val="24"/>
          <w:lang w:eastAsia="ru-RU"/>
          <w14:ligatures w14:val="none"/>
        </w:rPr>
        <w:t>Пункт утратил силу.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84" w:anchor="l5" w:tgtFrame="_blank" w:history="1">
        <w:r w:rsidRPr="00690F6B">
          <w:rPr>
            <w:rFonts w:ascii="PT Serif" w:eastAsia="Times New Roman" w:hAnsi="PT Serif" w:cs="Segoe UI"/>
            <w:color w:val="808080"/>
            <w:kern w:val="0"/>
            <w:sz w:val="24"/>
            <w:szCs w:val="24"/>
            <w:u w:val="single"/>
            <w:lang w:eastAsia="ru-RU"/>
            <w14:ligatures w14:val="none"/>
          </w:rPr>
          <w:t>от 29.06.2016 N 603</w:t>
        </w:r>
      </w:hyperlink>
      <w:r w:rsidRPr="00690F6B">
        <w:rPr>
          <w:rFonts w:ascii="PT Serif" w:eastAsia="Times New Roman" w:hAnsi="PT Serif" w:cs="Segoe UI"/>
          <w:color w:val="808080"/>
          <w:kern w:val="0"/>
          <w:sz w:val="24"/>
          <w:szCs w:val="24"/>
          <w:lang w:eastAsia="ru-RU"/>
          <w14:ligatures w14:val="none"/>
        </w:rPr>
        <w:t>)</w:t>
      </w:r>
      <w:bookmarkStart w:id="334" w:name="l623"/>
      <w:bookmarkEnd w:id="334"/>
    </w:p>
    <w:p w14:paraId="713D29BC"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335" w:name="h617"/>
      <w:bookmarkEnd w:id="335"/>
      <w:r w:rsidRPr="00690F6B">
        <w:rPr>
          <w:rFonts w:ascii="PT Serif" w:eastAsia="Times New Roman" w:hAnsi="PT Serif" w:cs="Segoe UI"/>
          <w:b/>
          <w:bCs/>
          <w:color w:val="000000"/>
          <w:kern w:val="0"/>
          <w:sz w:val="37"/>
          <w:szCs w:val="37"/>
          <w:lang w:eastAsia="ru-RU"/>
          <w14:ligatures w14:val="none"/>
        </w:rPr>
        <w:t>Формула определения норматива потребления коммунальной услуги по газоснабжению в жилых помещениях</w:t>
      </w:r>
      <w:bookmarkStart w:id="336" w:name="l616"/>
      <w:bookmarkEnd w:id="336"/>
    </w:p>
    <w:p w14:paraId="52770B2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10.</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газоснабжению в жилых помещениях при использовании природного газа (куб. м в месяц на 1 человека - при использовании природного газа для приготовления пищи и (или) подогрева воды в жилых помещениях; куб. м в месяц на 1 кв. м общей площади жилых помещений - при использовании природного газа для отопления жилых помещений) определяется по следующей формуле:</w:t>
      </w:r>
      <w:bookmarkStart w:id="337" w:name="l576"/>
      <w:bookmarkStart w:id="338" w:name="l485"/>
      <w:bookmarkEnd w:id="337"/>
      <w:bookmarkEnd w:id="338"/>
    </w:p>
    <w:p w14:paraId="3BF2D851"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11)</w:t>
      </w:r>
    </w:p>
    <w:p w14:paraId="6E61616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6BAD4FB3" wp14:editId="72D77345">
            <wp:extent cx="914400" cy="47625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914400" cy="476250"/>
                    </a:xfrm>
                    <a:prstGeom prst="rect">
                      <a:avLst/>
                    </a:prstGeom>
                    <a:noFill/>
                    <a:ln>
                      <a:noFill/>
                    </a:ln>
                  </pic:spPr>
                </pic:pic>
              </a:graphicData>
            </a:graphic>
          </wp:inline>
        </w:drawing>
      </w:r>
    </w:p>
    <w:p w14:paraId="28E2C5A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где:</w:t>
      </w:r>
      <w:bookmarkStart w:id="339" w:name="l487"/>
      <w:bookmarkEnd w:id="339"/>
    </w:p>
    <w:p w14:paraId="1EC5365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q(ст) - суммарное за год потребление газа в многоквартирных домах по показаниям коллективных (общедомовых) приборов учета или в жилых домах по показаниям индивидуальных приборов учета;</w:t>
      </w:r>
    </w:p>
    <w:p w14:paraId="0EC1801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n - численность жителей, проживающих в многоквартирных домах или жилых домах (используется при определении норматива потребления коммунальной услуги по газоснабжению в жилых помещениях при использовании природного газа для приготовления пищи и (или) подогрева воды в жилых помещениях). При определении норматива потребления коммунальной услуги по газоснабжению в жилых помещениях при использовании природного газа для отопления жилых помещений вместо численности жителей, проживающих в многоквартирных домах или жилых домах, используется общая площадь жилых помещений в многоквартирных домах или жилых домов;</w:t>
      </w:r>
      <w:bookmarkStart w:id="340" w:name="l488"/>
      <w:bookmarkEnd w:id="340"/>
    </w:p>
    <w:p w14:paraId="305AE05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12 - количество месяцев в году.</w:t>
      </w:r>
    </w:p>
    <w:p w14:paraId="295C82F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11.</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газоснабжению в жилых помещениях при использовании сжиженного углеводородного газа (кг в месяц на 1 человека - при использовании сжиженного углеводородного газа для приготовления пищи и (или) подогрева воды в жилых помещениях; кг в месяц на 1 кв. м общей площади жилых помещений - при использовании сжиженного углеводородного газа для отопления жилых помещений) определяется по следующей формуле:</w:t>
      </w:r>
      <w:bookmarkStart w:id="341" w:name="l577"/>
      <w:bookmarkStart w:id="342" w:name="l489"/>
      <w:bookmarkEnd w:id="341"/>
      <w:bookmarkEnd w:id="342"/>
    </w:p>
    <w:p w14:paraId="5D18AA53"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12)</w:t>
      </w:r>
    </w:p>
    <w:p w14:paraId="164B0A4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4E6E17F9" wp14:editId="709A99AD">
            <wp:extent cx="904875" cy="485775"/>
            <wp:effectExtent l="0" t="0" r="9525"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904875" cy="485775"/>
                    </a:xfrm>
                    <a:prstGeom prst="rect">
                      <a:avLst/>
                    </a:prstGeom>
                    <a:noFill/>
                    <a:ln>
                      <a:noFill/>
                    </a:ln>
                  </pic:spPr>
                </pic:pic>
              </a:graphicData>
            </a:graphic>
          </wp:inline>
        </w:drawing>
      </w:r>
    </w:p>
    <w:p w14:paraId="57D5C3E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343" w:name="l491"/>
      <w:bookmarkEnd w:id="343"/>
    </w:p>
    <w:p w14:paraId="3EC9F9D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G(м) - суммарный за год массовый расход газа (кг) в многоквартирных домах по показаниям коллективных (общедомовых) приборов учета или в жилых домах по показаниям индивидуальных приборов учета, определенный по формуле 14;</w:t>
      </w:r>
    </w:p>
    <w:p w14:paraId="6581B2E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n - численность жителей, проживающих в многоквартирных домах или жилых домах (используется при определении норматива потребления коммунальной услуги по газоснабжению в жилых помещениях при использовании сжиженного углеводородного газа для приготовления пищи и (или) подогрева воды в жилых помещениях). При определении норматива потребления коммунальной услуги по газоснабжению в жилых помещениях при использовании сжиженного углеводородного газа для отопления жилых помещений вместо численности жителей, проживающих в многоквартирных домах или жилых домах, используется общая площадь жилых помещений в многоквартирных домах или жилых домов;</w:t>
      </w:r>
      <w:bookmarkStart w:id="344" w:name="l492"/>
      <w:bookmarkEnd w:id="344"/>
    </w:p>
    <w:p w14:paraId="3BB8F19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12 - количество месяцев в году.</w:t>
      </w:r>
    </w:p>
    <w:p w14:paraId="4118944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12.</w:t>
      </w:r>
      <w:r w:rsidRPr="00690F6B">
        <w:rPr>
          <w:rFonts w:ascii="PT Serif" w:eastAsia="Times New Roman" w:hAnsi="PT Serif" w:cs="Segoe UI"/>
          <w:color w:val="000000"/>
          <w:kern w:val="0"/>
          <w:sz w:val="24"/>
          <w:szCs w:val="24"/>
          <w:lang w:eastAsia="ru-RU"/>
          <w14:ligatures w14:val="none"/>
        </w:rPr>
        <w:t>Расход природного или сжиженного углеводородного газа (куб. м) исчисляется исходя из стандартных условий. В случае если устанавливаемые приборы учета не имеют специальных корректоров, приведение газа, прошедшего через прибор учета, к стандартным условиям (t = 20 °C и P = 760 мм рт. ст.) осуществляется расчетным путем по каждому прибору учета по следующей формуле:</w:t>
      </w:r>
      <w:bookmarkStart w:id="345" w:name="l578"/>
      <w:bookmarkStart w:id="346" w:name="l493"/>
      <w:bookmarkEnd w:id="345"/>
      <w:bookmarkEnd w:id="346"/>
    </w:p>
    <w:p w14:paraId="66FE507F"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13)</w:t>
      </w:r>
    </w:p>
    <w:p w14:paraId="4563020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7606631A" wp14:editId="6E14D3F4">
            <wp:extent cx="1905000" cy="504825"/>
            <wp:effectExtent l="0" t="0" r="0" b="9525"/>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905000" cy="504825"/>
                    </a:xfrm>
                    <a:prstGeom prst="rect">
                      <a:avLst/>
                    </a:prstGeom>
                    <a:noFill/>
                    <a:ln>
                      <a:noFill/>
                    </a:ln>
                  </pic:spPr>
                </pic:pic>
              </a:graphicData>
            </a:graphic>
          </wp:inline>
        </w:drawing>
      </w:r>
    </w:p>
    <w:p w14:paraId="0250F9D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347" w:name="l495"/>
      <w:bookmarkEnd w:id="347"/>
    </w:p>
    <w:p w14:paraId="778CA0C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q(сч) - количество газа, прошедшее по счетному механизму коллективного (общедомового) прибора учета в многоквартирном доме или по счетному механизму индивидуального прибора учета в жилом доме (куб. м);</w:t>
      </w:r>
    </w:p>
    <w:p w14:paraId="690050E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Р_сч - действительное давление газа в рабочей зоне прибора учета (мм рт. ст.);</w:t>
      </w:r>
    </w:p>
    <w:p w14:paraId="4C2B91D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Р_б - барометрическое давление атмосферы (мм рт. ст.);</w:t>
      </w:r>
    </w:p>
    <w:p w14:paraId="3E86D79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293 - температура газа при стандартных условиях (К);</w:t>
      </w:r>
    </w:p>
    <w:p w14:paraId="5609D10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273 - абсолютная температура газа (К);</w:t>
      </w:r>
    </w:p>
    <w:p w14:paraId="51A538E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760 - давление атмосферы при стандартных условиях (мм рт. ст.);</w:t>
      </w:r>
    </w:p>
    <w:p w14:paraId="4A85190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t_сч - действительная температура в рабочей зоне прибора учета (°C).</w:t>
      </w:r>
      <w:bookmarkStart w:id="348" w:name="l496"/>
      <w:bookmarkEnd w:id="348"/>
    </w:p>
    <w:p w14:paraId="6F1E58A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13.</w:t>
      </w:r>
      <w:r w:rsidRPr="00690F6B">
        <w:rPr>
          <w:rFonts w:ascii="PT Serif" w:eastAsia="Times New Roman" w:hAnsi="PT Serif" w:cs="Segoe UI"/>
          <w:color w:val="000000"/>
          <w:kern w:val="0"/>
          <w:sz w:val="24"/>
          <w:szCs w:val="24"/>
          <w:lang w:eastAsia="ru-RU"/>
          <w14:ligatures w14:val="none"/>
        </w:rPr>
        <w:t>Количество газа, прошедшее по счетному механизму коллективного (общедомового) прибора учета в многоквартирном доме или по счетному механизму индивидуального прибора учета в жилом доме (</w:t>
      </w:r>
      <w:r w:rsidRPr="00690F6B">
        <w:rPr>
          <w:rFonts w:ascii="PT Serif" w:eastAsia="Times New Roman" w:hAnsi="PT Serif" w:cs="Segoe UI"/>
          <w:noProof/>
          <w:color w:val="000000"/>
          <w:kern w:val="0"/>
          <w:sz w:val="24"/>
          <w:szCs w:val="24"/>
          <w:lang w:eastAsia="ru-RU"/>
          <w14:ligatures w14:val="none"/>
        </w:rPr>
        <w:drawing>
          <wp:inline distT="0" distB="0" distL="0" distR="0" wp14:anchorId="30142D0E" wp14:editId="11113DD7">
            <wp:extent cx="285750" cy="238125"/>
            <wp:effectExtent l="0" t="0" r="0" b="952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85750" cy="2381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приводят к стандартным условиям (</w:t>
      </w:r>
      <w:r w:rsidRPr="00690F6B">
        <w:rPr>
          <w:rFonts w:ascii="PT Serif" w:eastAsia="Times New Roman" w:hAnsi="PT Serif" w:cs="Segoe UI"/>
          <w:noProof/>
          <w:color w:val="000000"/>
          <w:kern w:val="0"/>
          <w:sz w:val="24"/>
          <w:szCs w:val="24"/>
          <w:lang w:eastAsia="ru-RU"/>
          <w14:ligatures w14:val="none"/>
        </w:rPr>
        <w:drawing>
          <wp:inline distT="0" distB="0" distL="0" distR="0" wp14:anchorId="5D7E2D15" wp14:editId="4C945F83">
            <wp:extent cx="285750" cy="238125"/>
            <wp:effectExtent l="0" t="0" r="0" b="9525"/>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85750" cy="2381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по формуле 13 и пересчитывают в массовый расход газа (кг) по следующей формуле:</w:t>
      </w:r>
      <w:bookmarkStart w:id="349" w:name="l579"/>
      <w:bookmarkEnd w:id="349"/>
    </w:p>
    <w:p w14:paraId="7A3C6F42"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14)</w:t>
      </w:r>
    </w:p>
    <w:p w14:paraId="7B8540C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7320F91B" wp14:editId="53017CD0">
            <wp:extent cx="1171575" cy="276225"/>
            <wp:effectExtent l="0" t="0" r="9525"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171575" cy="2762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w:t>
      </w:r>
    </w:p>
    <w:p w14:paraId="4212A0E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p>
    <w:p w14:paraId="5FB3A7F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7B1E2913" wp14:editId="4F1AC539">
            <wp:extent cx="285750" cy="238125"/>
            <wp:effectExtent l="0" t="0" r="0" b="952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85750" cy="2381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расход газа, приведенный к стандартным условиям (куб. м);</w:t>
      </w:r>
    </w:p>
    <w:p w14:paraId="0A3EA33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510CF758" wp14:editId="7979CA6D">
            <wp:extent cx="295275" cy="247650"/>
            <wp:effectExtent l="0" t="0" r="9525"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295275" cy="24765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плотность сжиженного углеводородного газа при стандартных условиях (кг/куб. м).</w:t>
      </w:r>
    </w:p>
    <w:p w14:paraId="2008469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14.</w:t>
      </w:r>
      <w:r w:rsidRPr="00690F6B">
        <w:rPr>
          <w:rFonts w:ascii="PT Serif" w:eastAsia="Times New Roman" w:hAnsi="PT Serif" w:cs="Segoe UI"/>
          <w:color w:val="000000"/>
          <w:kern w:val="0"/>
          <w:sz w:val="24"/>
          <w:szCs w:val="24"/>
          <w:lang w:eastAsia="ru-RU"/>
          <w14:ligatures w14:val="none"/>
        </w:rPr>
        <w:t>Плотность сжиженного углеводородного газа при стандартных условиях (кг/куб. м) определяется по следующей формуле:</w:t>
      </w:r>
      <w:bookmarkStart w:id="350" w:name="l497"/>
      <w:bookmarkEnd w:id="350"/>
    </w:p>
    <w:p w14:paraId="78886E2F"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15)</w:t>
      </w:r>
    </w:p>
    <w:p w14:paraId="24F7F9C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5057A12C" wp14:editId="4CCEEC46">
            <wp:extent cx="1885950" cy="314325"/>
            <wp:effectExtent l="0" t="0" r="0" b="9525"/>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885950" cy="314325"/>
                    </a:xfrm>
                    <a:prstGeom prst="rect">
                      <a:avLst/>
                    </a:prstGeom>
                    <a:noFill/>
                    <a:ln>
                      <a:noFill/>
                    </a:ln>
                  </pic:spPr>
                </pic:pic>
              </a:graphicData>
            </a:graphic>
          </wp:inline>
        </w:drawing>
      </w:r>
    </w:p>
    <w:p w14:paraId="58365F7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p>
    <w:p w14:paraId="38F97B6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394B2AB9" wp14:editId="13B2C743">
            <wp:extent cx="95250" cy="19050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o_ci - плотность i-го компонента сжиженного углеводородного газа при стандартных условиях (кг/куб. м);</w:t>
      </w:r>
    </w:p>
    <w:p w14:paraId="5600CF9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x_oi - объемное содержание i-го компонента сжиженного углеводородного газа (% об.).</w:t>
      </w:r>
    </w:p>
    <w:p w14:paraId="782919F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15.</w:t>
      </w:r>
      <w:r w:rsidRPr="00690F6B">
        <w:rPr>
          <w:rFonts w:ascii="PT Serif" w:eastAsia="Times New Roman" w:hAnsi="PT Serif" w:cs="Segoe UI"/>
          <w:color w:val="000000"/>
          <w:kern w:val="0"/>
          <w:sz w:val="24"/>
          <w:szCs w:val="24"/>
          <w:lang w:eastAsia="ru-RU"/>
          <w14:ligatures w14:val="none"/>
        </w:rPr>
        <w:t>Объемное содержание i-го компонента сжиженного углеводородного газа (% об.) определяется по следующей формуле:</w:t>
      </w:r>
    </w:p>
    <w:p w14:paraId="5BD5FC75"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16)</w:t>
      </w:r>
    </w:p>
    <w:p w14:paraId="3B430BB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4C9316D4" wp14:editId="41DF936A">
            <wp:extent cx="1485900" cy="51435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485900" cy="514350"/>
                    </a:xfrm>
                    <a:prstGeom prst="rect">
                      <a:avLst/>
                    </a:prstGeom>
                    <a:noFill/>
                    <a:ln>
                      <a:noFill/>
                    </a:ln>
                  </pic:spPr>
                </pic:pic>
              </a:graphicData>
            </a:graphic>
          </wp:inline>
        </w:drawing>
      </w:r>
    </w:p>
    <w:p w14:paraId="162544F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351" w:name="l499"/>
      <w:bookmarkEnd w:id="351"/>
    </w:p>
    <w:p w14:paraId="2ED2CD1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z_ci - коэффициент сжимаемости i-го компонента сжиженного углеводородного газа при стандартных условиях;</w:t>
      </w:r>
    </w:p>
    <w:p w14:paraId="681372C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x_mi - мольное содержание i-го компонента сжиженного углеводородного газа (% мол.).</w:t>
      </w:r>
    </w:p>
    <w:p w14:paraId="4D28153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16.</w:t>
      </w:r>
      <w:r w:rsidRPr="00690F6B">
        <w:rPr>
          <w:rFonts w:ascii="PT Serif" w:eastAsia="Times New Roman" w:hAnsi="PT Serif" w:cs="Segoe UI"/>
          <w:color w:val="000000"/>
          <w:kern w:val="0"/>
          <w:sz w:val="24"/>
          <w:szCs w:val="24"/>
          <w:lang w:eastAsia="ru-RU"/>
          <w14:ligatures w14:val="none"/>
        </w:rPr>
        <w:t>Мольное содержание i-го компонента сжиженного углеводородного газа (% мол.) определяется по следующей формуле:</w:t>
      </w:r>
    </w:p>
    <w:p w14:paraId="15C1AFCD"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lastRenderedPageBreak/>
        <w:t>(формула 17)</w:t>
      </w:r>
    </w:p>
    <w:p w14:paraId="42820B6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39271F87" wp14:editId="2CF1459A">
            <wp:extent cx="1552575" cy="542925"/>
            <wp:effectExtent l="0" t="0" r="9525" b="9525"/>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552575" cy="542925"/>
                    </a:xfrm>
                    <a:prstGeom prst="rect">
                      <a:avLst/>
                    </a:prstGeom>
                    <a:noFill/>
                    <a:ln>
                      <a:noFill/>
                    </a:ln>
                  </pic:spPr>
                </pic:pic>
              </a:graphicData>
            </a:graphic>
          </wp:inline>
        </w:drawing>
      </w:r>
    </w:p>
    <w:p w14:paraId="11FBAC7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352" w:name="l501"/>
      <w:bookmarkEnd w:id="352"/>
    </w:p>
    <w:p w14:paraId="7F14CA8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x_bi - массовое содержание i-го компонента сжиженного углеводородного газа (% мас.);</w:t>
      </w:r>
    </w:p>
    <w:p w14:paraId="5BAA100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M_i - молекулярная масса i-го компонента сжиженного углеводородного газа.</w:t>
      </w:r>
    </w:p>
    <w:p w14:paraId="2634DF7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17.</w:t>
      </w:r>
      <w:r w:rsidRPr="00690F6B">
        <w:rPr>
          <w:rFonts w:ascii="PT Serif" w:eastAsia="Times New Roman" w:hAnsi="PT Serif" w:cs="Segoe UI"/>
          <w:color w:val="000000"/>
          <w:kern w:val="0"/>
          <w:sz w:val="24"/>
          <w:szCs w:val="24"/>
          <w:lang w:eastAsia="ru-RU"/>
          <w14:ligatures w14:val="none"/>
        </w:rPr>
        <w:t>Значения </w:t>
      </w:r>
      <w:r w:rsidRPr="00690F6B">
        <w:rPr>
          <w:rFonts w:ascii="PT Serif" w:eastAsia="Times New Roman" w:hAnsi="PT Serif" w:cs="Segoe UI"/>
          <w:noProof/>
          <w:color w:val="000000"/>
          <w:kern w:val="0"/>
          <w:sz w:val="24"/>
          <w:szCs w:val="24"/>
          <w:lang w:eastAsia="ru-RU"/>
          <w14:ligatures w14:val="none"/>
        </w:rPr>
        <w:drawing>
          <wp:inline distT="0" distB="0" distL="0" distR="0" wp14:anchorId="3F07EA54" wp14:editId="2DB57A00">
            <wp:extent cx="95250" cy="19050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o_ci , z_ci, M_i определяются на основании стандартов, устанавливающих требования к составу компонентов и физическим свойствам сжиженного углеводородного газа.</w:t>
      </w:r>
    </w:p>
    <w:p w14:paraId="556E922E"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353" w:name="h592"/>
      <w:bookmarkEnd w:id="353"/>
      <w:r w:rsidRPr="00690F6B">
        <w:rPr>
          <w:rFonts w:ascii="PT Serif" w:eastAsia="Times New Roman" w:hAnsi="PT Serif" w:cs="Segoe UI"/>
          <w:b/>
          <w:bCs/>
          <w:color w:val="000000"/>
          <w:kern w:val="0"/>
          <w:sz w:val="37"/>
          <w:szCs w:val="37"/>
          <w:lang w:eastAsia="ru-RU"/>
          <w14:ligatures w14:val="none"/>
        </w:rPr>
        <w:t>II. Определение нормативов потребления коммунальных услуг в жилых помещениях и нормативов потребления коммунальных ресурсов, потребляемых при использовании и содержании общего имущества в многоквартирном доме, с применением расчетного метода</w:t>
      </w:r>
      <w:bookmarkStart w:id="354" w:name="l974"/>
      <w:bookmarkEnd w:id="354"/>
      <w:r w:rsidRPr="00690F6B">
        <w:rPr>
          <w:rFonts w:ascii="PT Serif" w:eastAsia="Times New Roman" w:hAnsi="PT Serif" w:cs="Segoe UI"/>
          <w:b/>
          <w:bCs/>
          <w:color w:val="000000"/>
          <w:kern w:val="0"/>
          <w:sz w:val="37"/>
          <w:szCs w:val="37"/>
          <w:lang w:eastAsia="ru-RU"/>
          <w14:ligatures w14:val="none"/>
        </w:rPr>
        <w:t> </w:t>
      </w:r>
      <w:r w:rsidRPr="00690F6B">
        <w:rPr>
          <w:rFonts w:ascii="PT Serif" w:eastAsia="Times New Roman" w:hAnsi="PT Serif" w:cs="Segoe UI"/>
          <w:b/>
          <w:bCs/>
          <w:color w:val="808080"/>
          <w:kern w:val="0"/>
          <w:sz w:val="33"/>
          <w:szCs w:val="33"/>
          <w:lang w:eastAsia="ru-RU"/>
          <w14:ligatures w14:val="none"/>
        </w:rPr>
        <w:t>(в ред. Постановления Правительства РФ </w:t>
      </w:r>
      <w:hyperlink r:id="rId295" w:anchor="l134" w:tgtFrame="_blank" w:history="1">
        <w:r w:rsidRPr="00690F6B">
          <w:rPr>
            <w:rFonts w:ascii="PT Serif" w:eastAsia="Times New Roman" w:hAnsi="PT Serif" w:cs="Segoe UI"/>
            <w:b/>
            <w:bCs/>
            <w:color w:val="808080"/>
            <w:kern w:val="0"/>
            <w:sz w:val="33"/>
            <w:szCs w:val="33"/>
            <w:u w:val="single"/>
            <w:lang w:eastAsia="ru-RU"/>
            <w14:ligatures w14:val="none"/>
          </w:rPr>
          <w:t>от 13.09.2022 N 1598</w:t>
        </w:r>
      </w:hyperlink>
      <w:r w:rsidRPr="00690F6B">
        <w:rPr>
          <w:rFonts w:ascii="PT Serif" w:eastAsia="Times New Roman" w:hAnsi="PT Serif" w:cs="Segoe UI"/>
          <w:b/>
          <w:bCs/>
          <w:color w:val="808080"/>
          <w:kern w:val="0"/>
          <w:sz w:val="33"/>
          <w:szCs w:val="33"/>
          <w:lang w:eastAsia="ru-RU"/>
          <w14:ligatures w14:val="none"/>
        </w:rPr>
        <w:t>)</w:t>
      </w:r>
    </w:p>
    <w:p w14:paraId="0DEACB67" w14:textId="77777777" w:rsidR="00690F6B" w:rsidRPr="00690F6B" w:rsidRDefault="00690F6B" w:rsidP="00690F6B">
      <w:pPr>
        <w:shd w:val="clear" w:color="auto" w:fill="FFFFFF"/>
        <w:spacing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355" w:name="h593"/>
      <w:bookmarkEnd w:id="355"/>
      <w:r w:rsidRPr="00690F6B">
        <w:rPr>
          <w:rFonts w:ascii="PT Serif" w:eastAsia="Times New Roman" w:hAnsi="PT Serif" w:cs="Segoe UI"/>
          <w:b/>
          <w:bCs/>
          <w:color w:val="000000"/>
          <w:kern w:val="0"/>
          <w:sz w:val="37"/>
          <w:szCs w:val="37"/>
          <w:lang w:eastAsia="ru-RU"/>
          <w14:ligatures w14:val="none"/>
        </w:rPr>
        <w:t>Формула расчета норматива потребления коммунальной услуги по отоплению в жилых помещениях</w:t>
      </w:r>
      <w:bookmarkStart w:id="356" w:name="l502"/>
      <w:bookmarkEnd w:id="356"/>
    </w:p>
    <w:p w14:paraId="0389D5F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18.</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отоплению в жилых помещениях (Гкал на 1 кв. м общей площади всех жилых и нежилых помещений в многоквартирном доме или жилого дома в месяц отопительного периода) определяется по следующей формуле: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96" w:anchor="l134"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tbl>
      <w:tblPr>
        <w:tblW w:w="5000" w:type="pct"/>
        <w:tblCellMar>
          <w:top w:w="15" w:type="dxa"/>
          <w:left w:w="15" w:type="dxa"/>
          <w:bottom w:w="15" w:type="dxa"/>
          <w:right w:w="15" w:type="dxa"/>
        </w:tblCellMar>
        <w:tblLook w:val="04A0" w:firstRow="1" w:lastRow="0" w:firstColumn="1" w:lastColumn="0" w:noHBand="0" w:noVBand="1"/>
      </w:tblPr>
      <w:tblGrid>
        <w:gridCol w:w="7512"/>
        <w:gridCol w:w="7512"/>
      </w:tblGrid>
      <w:tr w:rsidR="00690F6B" w:rsidRPr="00690F6B" w14:paraId="7FB2BCD4" w14:textId="77777777" w:rsidTr="00690F6B">
        <w:tc>
          <w:tcPr>
            <w:tcW w:w="1000" w:type="pct"/>
            <w:tcBorders>
              <w:top w:val="nil"/>
              <w:left w:val="nil"/>
              <w:bottom w:val="nil"/>
              <w:right w:val="nil"/>
            </w:tcBorders>
            <w:tcMar>
              <w:top w:w="60" w:type="dxa"/>
              <w:left w:w="120" w:type="dxa"/>
              <w:bottom w:w="60" w:type="dxa"/>
              <w:right w:w="120" w:type="dxa"/>
            </w:tcMar>
            <w:hideMark/>
          </w:tcPr>
          <w:p w14:paraId="59E2D46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357" w:name="l975"/>
            <w:bookmarkEnd w:id="357"/>
            <w:r w:rsidRPr="00690F6B">
              <w:rPr>
                <w:rFonts w:ascii="Times New Roman" w:eastAsia="Times New Roman" w:hAnsi="Times New Roman" w:cs="Times New Roman"/>
                <w:noProof/>
                <w:kern w:val="0"/>
                <w:sz w:val="24"/>
                <w:szCs w:val="24"/>
                <w:lang w:eastAsia="ru-RU"/>
                <w14:ligatures w14:val="none"/>
              </w:rPr>
              <w:drawing>
                <wp:inline distT="0" distB="0" distL="0" distR="0" wp14:anchorId="2616118B" wp14:editId="37ABB62C">
                  <wp:extent cx="800100" cy="41910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800100" cy="419100"/>
                          </a:xfrm>
                          <a:prstGeom prst="rect">
                            <a:avLst/>
                          </a:prstGeom>
                          <a:noFill/>
                          <a:ln>
                            <a:noFill/>
                          </a:ln>
                        </pic:spPr>
                      </pic:pic>
                    </a:graphicData>
                  </a:graphic>
                </wp:inline>
              </w:drawing>
            </w:r>
            <w:r w:rsidRPr="00690F6B">
              <w:rPr>
                <w:rFonts w:ascii="Times New Roman" w:eastAsia="Times New Roman" w:hAnsi="Times New Roman" w:cs="Times New Roman"/>
                <w:kern w:val="0"/>
                <w:sz w:val="24"/>
                <w:szCs w:val="24"/>
                <w:lang w:eastAsia="ru-RU"/>
                <w14:ligatures w14:val="none"/>
              </w:rPr>
              <w:t>,</w:t>
            </w:r>
          </w:p>
        </w:tc>
        <w:tc>
          <w:tcPr>
            <w:tcW w:w="1000" w:type="pct"/>
            <w:tcBorders>
              <w:top w:val="nil"/>
              <w:left w:val="nil"/>
              <w:bottom w:val="nil"/>
              <w:right w:val="nil"/>
            </w:tcBorders>
            <w:tcMar>
              <w:top w:w="60" w:type="dxa"/>
              <w:left w:w="120" w:type="dxa"/>
              <w:bottom w:w="60" w:type="dxa"/>
              <w:right w:w="120" w:type="dxa"/>
            </w:tcMar>
            <w:hideMark/>
          </w:tcPr>
          <w:p w14:paraId="6DFC360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i/>
                <w:iCs/>
                <w:kern w:val="0"/>
                <w:sz w:val="24"/>
                <w:szCs w:val="24"/>
                <w:lang w:eastAsia="ru-RU"/>
                <w14:ligatures w14:val="none"/>
              </w:rPr>
              <w:t>(формула 18)</w:t>
            </w:r>
          </w:p>
        </w:tc>
      </w:tr>
    </w:tbl>
    <w:p w14:paraId="07031A1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98" w:anchor="l134"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358" w:name="l976"/>
      <w:bookmarkEnd w:id="358"/>
    </w:p>
    <w:p w14:paraId="1D0B93D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299" w:anchor="l134"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603318C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5178840F" wp14:editId="176F17A2">
            <wp:extent cx="219075" cy="200025"/>
            <wp:effectExtent l="0" t="0" r="9525" b="952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количество тепловой энергии, потребляемой за один отопительный период многоквартирными домами, не оборудованными коллективными (общедомовыми) приборами учета тепловой энергии, или жилыми домами, не оборудованными индивидуальными приборами учета тепловой энергии (Гкал), определяемое по формуле 19;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01" w:anchor="l134"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34BB38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1BEA4FB6" wp14:editId="0700B2E4">
            <wp:extent cx="257175" cy="200025"/>
            <wp:effectExtent l="0" t="0" r="9525" b="952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общая площадь всех жилых и нежилых помещений в многоквартирных домах, жилых домов (кв. м);</w:t>
      </w:r>
      <w:bookmarkStart w:id="359" w:name="l977"/>
      <w:bookmarkEnd w:id="35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02" w:anchor="l134"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A327B2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40DB8A07" wp14:editId="414B0709">
            <wp:extent cx="257175" cy="190500"/>
            <wp:effectExtent l="0" t="0" r="9525"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257175" cy="19050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период, равный продолжительности отопительного периода (количество календарных месяцев, в том числе неполных, в отопительном периоде).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04" w:anchor="l134"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6DABB42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18(1).</w:t>
      </w:r>
      <w:r w:rsidRPr="00690F6B">
        <w:rPr>
          <w:rFonts w:ascii="PT Serif" w:eastAsia="Times New Roman" w:hAnsi="PT Serif" w:cs="Segoe UI"/>
          <w:color w:val="000000"/>
          <w:kern w:val="0"/>
          <w:sz w:val="24"/>
          <w:szCs w:val="24"/>
          <w:lang w:eastAsia="ru-RU"/>
          <w14:ligatures w14:val="none"/>
        </w:rPr>
        <w:t>Пункт утратил силу.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05" w:anchor="l5" w:tgtFrame="_blank" w:history="1">
        <w:r w:rsidRPr="00690F6B">
          <w:rPr>
            <w:rFonts w:ascii="PT Serif" w:eastAsia="Times New Roman" w:hAnsi="PT Serif" w:cs="Segoe UI"/>
            <w:color w:val="808080"/>
            <w:kern w:val="0"/>
            <w:sz w:val="24"/>
            <w:szCs w:val="24"/>
            <w:u w:val="single"/>
            <w:lang w:eastAsia="ru-RU"/>
            <w14:ligatures w14:val="none"/>
          </w:rPr>
          <w:t>от 29.06.2016 N 603</w:t>
        </w:r>
      </w:hyperlink>
      <w:r w:rsidRPr="00690F6B">
        <w:rPr>
          <w:rFonts w:ascii="PT Serif" w:eastAsia="Times New Roman" w:hAnsi="PT Serif" w:cs="Segoe UI"/>
          <w:color w:val="808080"/>
          <w:kern w:val="0"/>
          <w:sz w:val="24"/>
          <w:szCs w:val="24"/>
          <w:lang w:eastAsia="ru-RU"/>
          <w14:ligatures w14:val="none"/>
        </w:rPr>
        <w:t>)</w:t>
      </w:r>
      <w:bookmarkStart w:id="360" w:name="l660"/>
      <w:bookmarkStart w:id="361" w:name="l661"/>
      <w:bookmarkEnd w:id="360"/>
      <w:bookmarkEnd w:id="361"/>
    </w:p>
    <w:p w14:paraId="6F2C0BD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19.</w:t>
      </w:r>
      <w:r w:rsidRPr="00690F6B">
        <w:rPr>
          <w:rFonts w:ascii="PT Serif" w:eastAsia="Times New Roman" w:hAnsi="PT Serif" w:cs="Segoe UI"/>
          <w:color w:val="000000"/>
          <w:kern w:val="0"/>
          <w:sz w:val="24"/>
          <w:szCs w:val="24"/>
          <w:lang w:eastAsia="ru-RU"/>
          <w14:ligatures w14:val="none"/>
        </w:rPr>
        <w:t>Количество тепловой энергии (Гкал/год), необходимой для отопления многоквартирного дома или жилого дома, определяется по следующей формуле:</w:t>
      </w:r>
    </w:p>
    <w:p w14:paraId="07CF5416"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lastRenderedPageBreak/>
        <w:t>(формула 19)</w:t>
      </w:r>
    </w:p>
    <w:p w14:paraId="37D971C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7659AB99" wp14:editId="691909C9">
            <wp:extent cx="2514600" cy="523875"/>
            <wp:effectExtent l="0" t="0" r="0" b="952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514600" cy="523875"/>
                    </a:xfrm>
                    <a:prstGeom prst="rect">
                      <a:avLst/>
                    </a:prstGeom>
                    <a:noFill/>
                    <a:ln>
                      <a:noFill/>
                    </a:ln>
                  </pic:spPr>
                </pic:pic>
              </a:graphicData>
            </a:graphic>
          </wp:inline>
        </w:drawing>
      </w:r>
    </w:p>
    <w:p w14:paraId="2BEF02C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362" w:name="l507"/>
      <w:bookmarkEnd w:id="362"/>
    </w:p>
    <w:p w14:paraId="0B4ABFE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q_max - часовая тепловая нагрузка на отопление многоквартирного дома или жилого дома (ккал/час);</w:t>
      </w:r>
    </w:p>
    <w:p w14:paraId="4DB09D1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t_вн - температура внутреннего воздуха отапливаемых жилых помещений многоквартирного дома или жилого дома (°C);</w:t>
      </w:r>
    </w:p>
    <w:p w14:paraId="0B87609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t_сро - средняя температура наружного воздуха за отопительный период (°C);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07" w:anchor="l250"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63911D2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t_ро - расчетная температура наружного воздуха в целях проектирования систем отопления (°C);</w:t>
      </w:r>
    </w:p>
    <w:p w14:paraId="51193A8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n_o - продолжительность отопительного периода (суток в год), характеризующегося средней температурой наружного воздуха 8 °C и ниже;</w:t>
      </w:r>
      <w:bookmarkStart w:id="363" w:name="l508"/>
      <w:bookmarkEnd w:id="363"/>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08" w:anchor="l250"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4FE6946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24 - количество часов в сутках;</w:t>
      </w:r>
    </w:p>
    <w:p w14:paraId="5BD7DA9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10(-6)</w:t>
      </w:r>
      <w:r w:rsidRPr="00690F6B">
        <w:rPr>
          <w:rFonts w:ascii="PT Serif" w:eastAsia="Times New Roman" w:hAnsi="PT Serif" w:cs="Segoe UI"/>
          <w:color w:val="000000"/>
          <w:kern w:val="0"/>
          <w:sz w:val="24"/>
          <w:szCs w:val="24"/>
          <w:lang w:eastAsia="ru-RU"/>
          <w14:ligatures w14:val="none"/>
        </w:rPr>
        <w:t>- коэффициент перевода из ккал в Гкал.</w:t>
      </w:r>
    </w:p>
    <w:p w14:paraId="02EA461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Количественные значения t_вн , t_сро , t_ро и случаи их применения определяются в соответствии с пунктом 44 Правил.</w:t>
      </w:r>
      <w:bookmarkStart w:id="364" w:name="l580"/>
      <w:bookmarkEnd w:id="364"/>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09" w:anchor="l250"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708F119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20.</w:t>
      </w:r>
      <w:r w:rsidRPr="00690F6B">
        <w:rPr>
          <w:rFonts w:ascii="PT Serif" w:eastAsia="Times New Roman" w:hAnsi="PT Serif" w:cs="Segoe UI"/>
          <w:color w:val="000000"/>
          <w:kern w:val="0"/>
          <w:sz w:val="24"/>
          <w:szCs w:val="24"/>
          <w:lang w:eastAsia="ru-RU"/>
          <w14:ligatures w14:val="none"/>
        </w:rPr>
        <w:t>Часовая тепловая нагрузка на отопление многоквартирных домов или жилых домов, не оборудованных приборами учета тепловой энергии, определяется исходя из показателей, содержащихся в проектной документации домов. В случае отсутствия проектной документации часовая тепловая нагрузка определяется по сведениям, указанным в технической документации многоквартирного дома. При отсутствии указанных документации и данных часовая тепловая нагрузка (ккал в час) определяется по следующей формуле:</w:t>
      </w:r>
      <w:bookmarkStart w:id="365" w:name="l509"/>
      <w:bookmarkEnd w:id="365"/>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10" w:anchor="l250"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366" w:name="l978"/>
      <w:bookmarkEnd w:id="366"/>
    </w:p>
    <w:p w14:paraId="3BA344D2"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20)</w:t>
      </w:r>
    </w:p>
    <w:p w14:paraId="0194113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009951F2" wp14:editId="14E94FF0">
            <wp:extent cx="1047750" cy="28575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1047750" cy="285750"/>
                    </a:xfrm>
                    <a:prstGeom prst="rect">
                      <a:avLst/>
                    </a:prstGeom>
                    <a:noFill/>
                    <a:ln>
                      <a:noFill/>
                    </a:ln>
                  </pic:spPr>
                </pic:pic>
              </a:graphicData>
            </a:graphic>
          </wp:inline>
        </w:drawing>
      </w:r>
    </w:p>
    <w:p w14:paraId="28655E8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367" w:name="l511"/>
      <w:bookmarkEnd w:id="367"/>
    </w:p>
    <w:p w14:paraId="53E7F19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q_уд - нормируемый удельный расход тепловой энергии на отопление многоквартирного дома или жилого дома (ккал в час на 1 кв. м), предусмотренный в таблице 4;</w:t>
      </w:r>
    </w:p>
    <w:p w14:paraId="042C8BC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S - общая площадь жилых и нежилых помещений многоквартирного дома, а также помещений, входящих в состав общего имущества в многоквартирном доме, или площадь жилого дома (кв. м).</w:t>
      </w:r>
    </w:p>
    <w:p w14:paraId="3BFA555D"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4</w:t>
      </w:r>
    </w:p>
    <w:p w14:paraId="0DA999FE" w14:textId="77777777" w:rsidR="00690F6B" w:rsidRPr="00690F6B" w:rsidRDefault="00690F6B" w:rsidP="00690F6B">
      <w:pPr>
        <w:shd w:val="clear" w:color="auto" w:fill="FFFFFF"/>
        <w:spacing w:after="300" w:line="375" w:lineRule="atLeast"/>
        <w:jc w:val="center"/>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Значение нормируемого удельного расхода тепловой энергии на отопление многоквартирного дома или жилого дома</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3031"/>
        <w:gridCol w:w="1198"/>
        <w:gridCol w:w="1198"/>
        <w:gridCol w:w="1198"/>
        <w:gridCol w:w="1199"/>
        <w:gridCol w:w="1199"/>
        <w:gridCol w:w="1199"/>
        <w:gridCol w:w="1199"/>
        <w:gridCol w:w="1199"/>
        <w:gridCol w:w="1199"/>
        <w:gridCol w:w="1199"/>
      </w:tblGrid>
      <w:tr w:rsidR="00690F6B" w:rsidRPr="00690F6B" w14:paraId="6D7D03B5" w14:textId="77777777" w:rsidTr="00690F6B">
        <w:tc>
          <w:tcPr>
            <w:tcW w:w="0" w:type="auto"/>
            <w:vMerge w:val="restart"/>
            <w:tcBorders>
              <w:top w:val="single" w:sz="6" w:space="0" w:color="DADADA"/>
              <w:left w:val="single" w:sz="2" w:space="0" w:color="auto"/>
              <w:bottom w:val="single" w:sz="6" w:space="0" w:color="DADADA"/>
              <w:right w:val="single" w:sz="6" w:space="0" w:color="DADADA"/>
            </w:tcBorders>
            <w:tcMar>
              <w:top w:w="60" w:type="dxa"/>
              <w:left w:w="120" w:type="dxa"/>
              <w:bottom w:w="60" w:type="dxa"/>
              <w:right w:w="120" w:type="dxa"/>
            </w:tcMar>
            <w:hideMark/>
          </w:tcPr>
          <w:p w14:paraId="3E856A8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368" w:name="l512"/>
            <w:bookmarkEnd w:id="368"/>
            <w:r w:rsidRPr="00690F6B">
              <w:rPr>
                <w:rFonts w:ascii="Times New Roman" w:eastAsia="Times New Roman" w:hAnsi="Times New Roman" w:cs="Times New Roman"/>
                <w:kern w:val="0"/>
                <w:sz w:val="24"/>
                <w:szCs w:val="24"/>
                <w:lang w:eastAsia="ru-RU"/>
                <w14:ligatures w14:val="none"/>
              </w:rPr>
              <w:t>Количество этажей</w:t>
            </w:r>
          </w:p>
        </w:tc>
        <w:tc>
          <w:tcPr>
            <w:tcW w:w="0" w:type="auto"/>
            <w:gridSpan w:val="10"/>
            <w:tcBorders>
              <w:top w:val="single" w:sz="6" w:space="0" w:color="DADADA"/>
              <w:left w:val="single" w:sz="6" w:space="0" w:color="DADADA"/>
              <w:bottom w:val="single" w:sz="6" w:space="0" w:color="DADADA"/>
              <w:right w:val="single" w:sz="2" w:space="0" w:color="auto"/>
            </w:tcBorders>
            <w:tcMar>
              <w:top w:w="60" w:type="dxa"/>
              <w:left w:w="120" w:type="dxa"/>
              <w:bottom w:w="60" w:type="dxa"/>
              <w:right w:w="120" w:type="dxa"/>
            </w:tcMar>
            <w:hideMark/>
          </w:tcPr>
          <w:p w14:paraId="1F53D0C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Расчетная температура наружного воздуха</w:t>
            </w:r>
          </w:p>
        </w:tc>
      </w:tr>
      <w:tr w:rsidR="00690F6B" w:rsidRPr="00690F6B" w14:paraId="21B316F2" w14:textId="77777777" w:rsidTr="00690F6B">
        <w:tc>
          <w:tcPr>
            <w:tcW w:w="0" w:type="auto"/>
            <w:vMerge/>
            <w:tcBorders>
              <w:top w:val="single" w:sz="6" w:space="0" w:color="DADADA"/>
              <w:left w:val="single" w:sz="2" w:space="0" w:color="auto"/>
              <w:bottom w:val="single" w:sz="6" w:space="0" w:color="DADADA"/>
              <w:right w:val="single" w:sz="6" w:space="0" w:color="DADADA"/>
            </w:tcBorders>
            <w:hideMark/>
          </w:tcPr>
          <w:p w14:paraId="7004376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CCE65F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-10 °C</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52AEF8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-15 °C</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B33E17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-20 °C</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05C65E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-25 °C</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3BDE4B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-30 °C</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6FC619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-35 °C</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B38327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-40 °C</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5F51F4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-45 °C</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7BDC00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-50 °C</w:t>
            </w:r>
          </w:p>
        </w:tc>
        <w:tc>
          <w:tcPr>
            <w:tcW w:w="0" w:type="auto"/>
            <w:tcBorders>
              <w:top w:val="single" w:sz="6" w:space="0" w:color="DADADA"/>
              <w:left w:val="single" w:sz="6" w:space="0" w:color="DADADA"/>
              <w:bottom w:val="single" w:sz="6" w:space="0" w:color="DADADA"/>
              <w:right w:val="single" w:sz="2" w:space="0" w:color="auto"/>
            </w:tcBorders>
            <w:tcMar>
              <w:top w:w="60" w:type="dxa"/>
              <w:left w:w="120" w:type="dxa"/>
              <w:bottom w:w="60" w:type="dxa"/>
              <w:right w:w="120" w:type="dxa"/>
            </w:tcMar>
            <w:hideMark/>
          </w:tcPr>
          <w:p w14:paraId="057CD99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-55 °C</w:t>
            </w:r>
          </w:p>
        </w:tc>
      </w:tr>
      <w:tr w:rsidR="00690F6B" w:rsidRPr="00690F6B" w14:paraId="5AF90601" w14:textId="77777777" w:rsidTr="00690F6B">
        <w:tc>
          <w:tcPr>
            <w:tcW w:w="0" w:type="auto"/>
            <w:gridSpan w:val="11"/>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E840D2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I. Многоквартирные дома или жилые дома до 1999 года постройки включительно</w:t>
            </w:r>
          </w:p>
        </w:tc>
      </w:tr>
      <w:tr w:rsidR="00690F6B" w:rsidRPr="00690F6B" w14:paraId="549EB2DE"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E682BC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D6556B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3BBFB3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134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DA0BC2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140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A5E075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145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44C8E3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149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7F8A64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151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90ED00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158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84F49C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163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4CF0C3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169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614BCE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176</w:t>
            </w:r>
          </w:p>
        </w:tc>
      </w:tr>
      <w:tr w:rsidR="00690F6B" w:rsidRPr="00690F6B" w14:paraId="2EC17E7F"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40D22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CCB046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3749BE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B8E383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0ECE5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135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50F13A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138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72006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140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68555B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146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4371EF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152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1AB7B0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161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9C06E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167</w:t>
            </w:r>
          </w:p>
        </w:tc>
      </w:tr>
      <w:tr w:rsidR="00690F6B" w:rsidRPr="00690F6B" w14:paraId="3D4E0D5E"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01E98E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3 - 4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0DD2D7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026DE2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E24DAB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6E7EEA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BA95A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30B97C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CAC06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92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343123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96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F1EC50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100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A79CA2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104</w:t>
            </w:r>
          </w:p>
        </w:tc>
      </w:tr>
      <w:tr w:rsidR="00690F6B" w:rsidRPr="00690F6B" w14:paraId="1CA9FAD9"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663B40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5 - 9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9FD509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608D28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B811E3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371256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6B3EEA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FD8472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72F6B8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13C0BC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9BC76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3E720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93</w:t>
            </w:r>
          </w:p>
        </w:tc>
      </w:tr>
      <w:tr w:rsidR="00690F6B" w:rsidRPr="00690F6B" w14:paraId="1C958AF8"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0090B0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5FA091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43B1AC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A80492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683EBE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DFD214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2F29B6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03F920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1D1324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183196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D713F4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89</w:t>
            </w:r>
          </w:p>
        </w:tc>
      </w:tr>
      <w:tr w:rsidR="00690F6B" w:rsidRPr="00690F6B" w14:paraId="21496FA4"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0011AF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573F67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CC22F8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0A6CB9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9DDA03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657826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633298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3CE3DA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A1FD5F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25FEAE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4C2692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89</w:t>
            </w:r>
          </w:p>
        </w:tc>
      </w:tr>
      <w:tr w:rsidR="00690F6B" w:rsidRPr="00690F6B" w14:paraId="6F533782"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94CA8F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CFAE30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FE4281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E3863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9A1208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56ADE5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FE0D25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F28E4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A48190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AF3D01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683F4C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88</w:t>
            </w:r>
          </w:p>
        </w:tc>
      </w:tr>
      <w:tr w:rsidR="00690F6B" w:rsidRPr="00690F6B" w14:paraId="6828CE73"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6856AA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759E01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DF68E2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6B81FB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0A4CBF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D32074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34DA68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4FB49D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74B7B3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5C1DD5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9554AF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90</w:t>
            </w:r>
          </w:p>
        </w:tc>
      </w:tr>
      <w:tr w:rsidR="00690F6B" w:rsidRPr="00690F6B" w14:paraId="1D1E2016"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084F5E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7D9AC5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4B5DCF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EA3CF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831BA6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6C9DA9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8D48BE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369" w:name="l513"/>
            <w:bookmarkEnd w:id="369"/>
            <w:r w:rsidRPr="00690F6B">
              <w:rPr>
                <w:rFonts w:ascii="Times New Roman" w:eastAsia="Times New Roman" w:hAnsi="Times New Roman" w:cs="Times New Roman"/>
                <w:kern w:val="0"/>
                <w:sz w:val="24"/>
                <w:szCs w:val="24"/>
                <w:lang w:eastAsia="ru-RU"/>
                <w14:ligatures w14:val="none"/>
              </w:rPr>
              <w:t>75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D08191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AB6C6E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0F9F71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08A1A4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91</w:t>
            </w:r>
          </w:p>
        </w:tc>
      </w:tr>
      <w:tr w:rsidR="00690F6B" w:rsidRPr="00690F6B" w14:paraId="350E95F0"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7C19D4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9BAC41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D01265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027DAE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406865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95CCC6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81ACE4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69715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32DB26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B22022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2BA02E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93</w:t>
            </w:r>
          </w:p>
        </w:tc>
      </w:tr>
      <w:tr w:rsidR="00690F6B" w:rsidRPr="00690F6B" w14:paraId="53EA0DBE"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B9AE43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16 и более</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032F70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E3B1BC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CA5C4D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E7E19C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6AF58F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FF57AC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74568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529176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474468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91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BC3719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95</w:t>
            </w:r>
          </w:p>
        </w:tc>
      </w:tr>
      <w:tr w:rsidR="00690F6B" w:rsidRPr="00690F6B" w14:paraId="7B3E8006" w14:textId="77777777" w:rsidTr="00690F6B">
        <w:tc>
          <w:tcPr>
            <w:tcW w:w="0" w:type="auto"/>
            <w:gridSpan w:val="11"/>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51E01F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II. Многоквартирные дома или жилые дома после 1999 года постройки</w:t>
            </w:r>
          </w:p>
        </w:tc>
      </w:tr>
      <w:tr w:rsidR="00690F6B" w:rsidRPr="00690F6B" w14:paraId="2BBA9991"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7C26CD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8D5C43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BD5BC4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1A526D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7CFFCB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11EE6E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98DED5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4D7C56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4BCD83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BC04B2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B0F79A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86</w:t>
            </w:r>
          </w:p>
        </w:tc>
      </w:tr>
      <w:tr w:rsidR="00690F6B" w:rsidRPr="00690F6B" w14:paraId="188049B7"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0A2155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51A416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B4C54E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A62E4A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EEA014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23FE63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870D6A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BE6ACD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B8273F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6A801A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653661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73</w:t>
            </w:r>
          </w:p>
        </w:tc>
      </w:tr>
      <w:tr w:rsidR="00690F6B" w:rsidRPr="00690F6B" w14:paraId="22AB1C75"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C989E4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5FD482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0C721F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26EFA5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686ADF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7CC350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01AD05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FB6828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7BB2DD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2DB934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CAE381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72</w:t>
            </w:r>
          </w:p>
        </w:tc>
      </w:tr>
      <w:tr w:rsidR="00690F6B" w:rsidRPr="00690F6B" w14:paraId="7F4314F7"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96F744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4 - 5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3CC44A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72560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35ABCC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B08282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2F8691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EE5190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5FE3B2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52FF93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C78C01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F6D4D8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62</w:t>
            </w:r>
          </w:p>
        </w:tc>
      </w:tr>
      <w:tr w:rsidR="00690F6B" w:rsidRPr="00690F6B" w14:paraId="7AEA40EC"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B88566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6 - 7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867348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A574F6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8ED26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C2A900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7E4823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4641C7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FA5130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AD8529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7E5D46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7127A4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58</w:t>
            </w:r>
          </w:p>
        </w:tc>
      </w:tr>
      <w:tr w:rsidR="00690F6B" w:rsidRPr="00690F6B" w14:paraId="7227D717"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7C987F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97297E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C3A4C1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385D9A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0FBF0E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C56875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E930D3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A6FC7E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D55EF7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4CFB72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FB29C6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55</w:t>
            </w:r>
          </w:p>
        </w:tc>
      </w:tr>
      <w:tr w:rsidR="00690F6B" w:rsidRPr="00690F6B" w14:paraId="20F3430F"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D7370D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0BD8A2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269D91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1BA999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EA39D0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5CB3D6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1007E8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B01D0A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AECD4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0059CD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25FD17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55</w:t>
            </w:r>
          </w:p>
        </w:tc>
      </w:tr>
      <w:tr w:rsidR="00690F6B" w:rsidRPr="00690F6B" w14:paraId="4D0BEB06"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F6049D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BFDFAE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98F271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3DA850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12E2CE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37D0E6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F9D7A4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768C3D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92EFFD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B193C3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228A9E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52</w:t>
            </w:r>
          </w:p>
        </w:tc>
      </w:tr>
      <w:tr w:rsidR="00690F6B" w:rsidRPr="00690F6B" w14:paraId="2637BA4D"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D441DA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93316D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7FF26C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27F1B0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13D802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F69A46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2D47CD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CC5851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08FA66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1EFE91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BCD836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52</w:t>
            </w:r>
          </w:p>
        </w:tc>
      </w:tr>
      <w:tr w:rsidR="00690F6B" w:rsidRPr="00690F6B" w14:paraId="61CEF743"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F2DD4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 и более</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A21088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050DAF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8EC168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428539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A1BA3F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16D377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5F5545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FB1DA2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50B2C1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8A735F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50</w:t>
            </w:r>
          </w:p>
        </w:tc>
      </w:tr>
    </w:tbl>
    <w:p w14:paraId="5BF0A2B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Наименование подраздела. - Исключено.</w:t>
      </w:r>
      <w:bookmarkStart w:id="370" w:name="l514"/>
      <w:bookmarkEnd w:id="370"/>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12" w:anchor="l69" w:tgtFrame="_blank" w:history="1">
        <w:r w:rsidRPr="00690F6B">
          <w:rPr>
            <w:rFonts w:ascii="PT Serif" w:eastAsia="Times New Roman" w:hAnsi="PT Serif" w:cs="Segoe UI"/>
            <w:color w:val="808080"/>
            <w:kern w:val="0"/>
            <w:sz w:val="24"/>
            <w:szCs w:val="24"/>
            <w:u w:val="single"/>
            <w:lang w:eastAsia="ru-RU"/>
            <w14:ligatures w14:val="none"/>
          </w:rPr>
          <w:t>от 16.04.2013 N 344</w:t>
        </w:r>
      </w:hyperlink>
      <w:r w:rsidRPr="00690F6B">
        <w:rPr>
          <w:rFonts w:ascii="PT Serif" w:eastAsia="Times New Roman" w:hAnsi="PT Serif" w:cs="Segoe UI"/>
          <w:color w:val="808080"/>
          <w:kern w:val="0"/>
          <w:sz w:val="24"/>
          <w:szCs w:val="24"/>
          <w:lang w:eastAsia="ru-RU"/>
          <w14:ligatures w14:val="none"/>
        </w:rPr>
        <w:t>)</w:t>
      </w:r>
    </w:p>
    <w:p w14:paraId="399E934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21.</w:t>
      </w:r>
      <w:r w:rsidRPr="00690F6B">
        <w:rPr>
          <w:rFonts w:ascii="PT Serif" w:eastAsia="Times New Roman" w:hAnsi="PT Serif" w:cs="Segoe UI"/>
          <w:color w:val="000000"/>
          <w:kern w:val="0"/>
          <w:sz w:val="24"/>
          <w:szCs w:val="24"/>
          <w:lang w:eastAsia="ru-RU"/>
          <w14:ligatures w14:val="none"/>
        </w:rPr>
        <w:t>Пункт утратил силу.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13" w:anchor="l69" w:tgtFrame="_blank" w:history="1">
        <w:r w:rsidRPr="00690F6B">
          <w:rPr>
            <w:rFonts w:ascii="PT Serif" w:eastAsia="Times New Roman" w:hAnsi="PT Serif" w:cs="Segoe UI"/>
            <w:color w:val="808080"/>
            <w:kern w:val="0"/>
            <w:sz w:val="24"/>
            <w:szCs w:val="24"/>
            <w:u w:val="single"/>
            <w:lang w:eastAsia="ru-RU"/>
            <w14:ligatures w14:val="none"/>
          </w:rPr>
          <w:t>от 16.04.2013 N 344</w:t>
        </w:r>
      </w:hyperlink>
      <w:r w:rsidRPr="00690F6B">
        <w:rPr>
          <w:rFonts w:ascii="PT Serif" w:eastAsia="Times New Roman" w:hAnsi="PT Serif" w:cs="Segoe UI"/>
          <w:color w:val="808080"/>
          <w:kern w:val="0"/>
          <w:sz w:val="24"/>
          <w:szCs w:val="24"/>
          <w:lang w:eastAsia="ru-RU"/>
          <w14:ligatures w14:val="none"/>
        </w:rPr>
        <w:t>)</w:t>
      </w:r>
    </w:p>
    <w:p w14:paraId="1385EEDB"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371" w:name="h794"/>
      <w:bookmarkEnd w:id="371"/>
      <w:r w:rsidRPr="00690F6B">
        <w:rPr>
          <w:rFonts w:ascii="PT Serif" w:eastAsia="Times New Roman" w:hAnsi="PT Serif" w:cs="Segoe UI"/>
          <w:b/>
          <w:bCs/>
          <w:color w:val="000000"/>
          <w:kern w:val="0"/>
          <w:sz w:val="37"/>
          <w:szCs w:val="37"/>
          <w:lang w:eastAsia="ru-RU"/>
          <w14:ligatures w14:val="none"/>
        </w:rPr>
        <w:lastRenderedPageBreak/>
        <w:t>Расчет норматива потребления коммунальной услуги по отоплению при использовании земельного участка и надворных построек</w:t>
      </w:r>
    </w:p>
    <w:p w14:paraId="1429010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22.</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отоплению при использовании земельного участка и надворных построек (Гкал в месяц на 1 кв. м отапливаемых надворных построек, расположенных на земельном участке) определяется по следующей формуле:</w:t>
      </w:r>
      <w:bookmarkStart w:id="372" w:name="l581"/>
      <w:bookmarkStart w:id="373" w:name="l515"/>
      <w:bookmarkEnd w:id="372"/>
      <w:bookmarkEnd w:id="373"/>
    </w:p>
    <w:p w14:paraId="04194F99"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21)</w:t>
      </w:r>
    </w:p>
    <w:p w14:paraId="5A0F633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55AC654E" wp14:editId="51B752BD">
            <wp:extent cx="1304925" cy="495300"/>
            <wp:effectExtent l="0" t="0" r="9525"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304925" cy="495300"/>
                    </a:xfrm>
                    <a:prstGeom prst="rect">
                      <a:avLst/>
                    </a:prstGeom>
                    <a:noFill/>
                    <a:ln>
                      <a:noFill/>
                    </a:ln>
                  </pic:spPr>
                </pic:pic>
              </a:graphicData>
            </a:graphic>
          </wp:inline>
        </w:drawing>
      </w:r>
    </w:p>
    <w:p w14:paraId="1B5D3B0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374" w:name="l517"/>
      <w:bookmarkEnd w:id="374"/>
    </w:p>
    <w:p w14:paraId="62AD2D9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Q_o - количество тепловой энергии, необходимой для отопления расположенных на земельном участке надворных построек (Гкал/год), определяемое органом государственной власти субъекта Российской Федерации, уполномоченным в порядке, предусмотренном нормативными правовыми актами субъекта Российской Федерации, на установление нормативов потребления коммунальных услуг (далее - уполномоченный орган);</w:t>
      </w:r>
    </w:p>
    <w:p w14:paraId="28B9E0D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S(постр.) - площадь отапливаемых надворных построек, расположенных на земельных участках (кв. м);</w:t>
      </w:r>
    </w:p>
    <w:p w14:paraId="7DF3E87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n_от - период, равный продолжительности отопительного периода (количество календарных месяцев, в том числе неполных, в отопительном периоде).</w:t>
      </w:r>
      <w:bookmarkStart w:id="375" w:name="l518"/>
      <w:bookmarkEnd w:id="375"/>
    </w:p>
    <w:p w14:paraId="112A95F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22(1).</w:t>
      </w:r>
      <w:r w:rsidRPr="00690F6B">
        <w:rPr>
          <w:rFonts w:ascii="PT Serif" w:eastAsia="Times New Roman" w:hAnsi="PT Serif" w:cs="Segoe UI"/>
          <w:color w:val="000000"/>
          <w:kern w:val="0"/>
          <w:sz w:val="24"/>
          <w:szCs w:val="24"/>
          <w:lang w:eastAsia="ru-RU"/>
          <w14:ligatures w14:val="none"/>
        </w:rPr>
        <w:t>Пункт утратил силу.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15" w:anchor="l5" w:tgtFrame="_blank" w:history="1">
        <w:r w:rsidRPr="00690F6B">
          <w:rPr>
            <w:rFonts w:ascii="PT Serif" w:eastAsia="Times New Roman" w:hAnsi="PT Serif" w:cs="Segoe UI"/>
            <w:color w:val="808080"/>
            <w:kern w:val="0"/>
            <w:sz w:val="24"/>
            <w:szCs w:val="24"/>
            <w:u w:val="single"/>
            <w:lang w:eastAsia="ru-RU"/>
            <w14:ligatures w14:val="none"/>
          </w:rPr>
          <w:t>от 29.06.2016 N 603</w:t>
        </w:r>
      </w:hyperlink>
      <w:r w:rsidRPr="00690F6B">
        <w:rPr>
          <w:rFonts w:ascii="PT Serif" w:eastAsia="Times New Roman" w:hAnsi="PT Serif" w:cs="Segoe UI"/>
          <w:color w:val="808080"/>
          <w:kern w:val="0"/>
          <w:sz w:val="24"/>
          <w:szCs w:val="24"/>
          <w:lang w:eastAsia="ru-RU"/>
          <w14:ligatures w14:val="none"/>
        </w:rPr>
        <w:t>)</w:t>
      </w:r>
    </w:p>
    <w:p w14:paraId="29C90CEA"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376" w:name="h595"/>
      <w:bookmarkEnd w:id="376"/>
      <w:r w:rsidRPr="00690F6B">
        <w:rPr>
          <w:rFonts w:ascii="PT Serif" w:eastAsia="Times New Roman" w:hAnsi="PT Serif" w:cs="Segoe UI"/>
          <w:b/>
          <w:bCs/>
          <w:color w:val="000000"/>
          <w:kern w:val="0"/>
          <w:sz w:val="37"/>
          <w:szCs w:val="37"/>
          <w:lang w:eastAsia="ru-RU"/>
          <w14:ligatures w14:val="none"/>
        </w:rPr>
        <w:lastRenderedPageBreak/>
        <w:t>Формула расчета норматива потребления коммунальных услуг по холодному водоснабжению и норматива потребления коммунальной услуги по горячему водоснабжению или норматива потребления горячей воды в жилых помещениях</w:t>
      </w:r>
      <w:bookmarkStart w:id="377" w:name="l664"/>
      <w:bookmarkEnd w:id="377"/>
      <w:r w:rsidRPr="00690F6B">
        <w:rPr>
          <w:rFonts w:ascii="PT Serif" w:eastAsia="Times New Roman" w:hAnsi="PT Serif" w:cs="Segoe UI"/>
          <w:b/>
          <w:bCs/>
          <w:color w:val="000000"/>
          <w:kern w:val="0"/>
          <w:sz w:val="37"/>
          <w:szCs w:val="37"/>
          <w:lang w:eastAsia="ru-RU"/>
          <w14:ligatures w14:val="none"/>
        </w:rPr>
        <w:t> </w:t>
      </w:r>
      <w:r w:rsidRPr="00690F6B">
        <w:rPr>
          <w:rFonts w:ascii="PT Serif" w:eastAsia="Times New Roman" w:hAnsi="PT Serif" w:cs="Segoe UI"/>
          <w:b/>
          <w:bCs/>
          <w:color w:val="808080"/>
          <w:kern w:val="0"/>
          <w:sz w:val="33"/>
          <w:szCs w:val="33"/>
          <w:lang w:eastAsia="ru-RU"/>
          <w14:ligatures w14:val="none"/>
        </w:rPr>
        <w:t>(в ред. Постановления Правительства РФ </w:t>
      </w:r>
      <w:hyperlink r:id="rId316" w:anchor="l153" w:tgtFrame="_blank" w:history="1">
        <w:r w:rsidRPr="00690F6B">
          <w:rPr>
            <w:rFonts w:ascii="PT Serif" w:eastAsia="Times New Roman" w:hAnsi="PT Serif" w:cs="Segoe UI"/>
            <w:b/>
            <w:bCs/>
            <w:color w:val="808080"/>
            <w:kern w:val="0"/>
            <w:sz w:val="33"/>
            <w:szCs w:val="33"/>
            <w:u w:val="single"/>
            <w:lang w:eastAsia="ru-RU"/>
            <w14:ligatures w14:val="none"/>
          </w:rPr>
          <w:t>от 14.02.2015 N 129</w:t>
        </w:r>
      </w:hyperlink>
      <w:r w:rsidRPr="00690F6B">
        <w:rPr>
          <w:rFonts w:ascii="PT Serif" w:eastAsia="Times New Roman" w:hAnsi="PT Serif" w:cs="Segoe UI"/>
          <w:b/>
          <w:bCs/>
          <w:color w:val="808080"/>
          <w:kern w:val="0"/>
          <w:sz w:val="33"/>
          <w:szCs w:val="33"/>
          <w:lang w:eastAsia="ru-RU"/>
          <w14:ligatures w14:val="none"/>
        </w:rPr>
        <w:t>)</w:t>
      </w:r>
    </w:p>
    <w:p w14:paraId="2101261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23.</w:t>
      </w:r>
      <w:r w:rsidRPr="00690F6B">
        <w:rPr>
          <w:rFonts w:ascii="PT Serif" w:eastAsia="Times New Roman" w:hAnsi="PT Serif" w:cs="Segoe UI"/>
          <w:color w:val="000000"/>
          <w:kern w:val="0"/>
          <w:sz w:val="24"/>
          <w:szCs w:val="24"/>
          <w:lang w:eastAsia="ru-RU"/>
          <w14:ligatures w14:val="none"/>
        </w:rPr>
        <w:t>Суммарный расход холодной и горячей воды в жилых помещениях (куб. м в месяц на 1 человека) рассчитывается по следующей формуле:</w:t>
      </w:r>
    </w:p>
    <w:p w14:paraId="441F9D05"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22)</w:t>
      </w:r>
    </w:p>
    <w:p w14:paraId="0BD7A00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00EE0650" wp14:editId="4674E2E2">
            <wp:extent cx="1695450" cy="32385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695450" cy="323850"/>
                    </a:xfrm>
                    <a:prstGeom prst="rect">
                      <a:avLst/>
                    </a:prstGeom>
                    <a:noFill/>
                    <a:ln>
                      <a:noFill/>
                    </a:ln>
                  </pic:spPr>
                </pic:pic>
              </a:graphicData>
            </a:graphic>
          </wp:inline>
        </w:drawing>
      </w:r>
    </w:p>
    <w:p w14:paraId="6A233D3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p>
    <w:p w14:paraId="64F0D09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Q_i - расход воды 1 водоразборным устройством на 1 процедуру, определяемый в соответствии с таблицей 5;</w:t>
      </w:r>
      <w:bookmarkStart w:id="378" w:name="l582"/>
      <w:bookmarkEnd w:id="378"/>
    </w:p>
    <w:p w14:paraId="057FB1C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n_i - количество процедур пользования 1 водоразборным устройством в течение 1 календарного месяца, установленное Министерством строительства и жилищно-коммунального хозяйства Российской Федерации;</w:t>
      </w:r>
      <w:bookmarkStart w:id="379" w:name="l519"/>
      <w:bookmarkEnd w:id="37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18"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w:t>
      </w:r>
    </w:p>
    <w:p w14:paraId="0ED43FF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10^-3 - коэффициент перевода из литров в кубические метры.</w:t>
      </w:r>
      <w:bookmarkStart w:id="380" w:name="l665"/>
      <w:bookmarkEnd w:id="380"/>
    </w:p>
    <w:p w14:paraId="7FA5C4CF"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5</w:t>
      </w:r>
    </w:p>
    <w:p w14:paraId="157C2540" w14:textId="77777777" w:rsidR="00690F6B" w:rsidRPr="00690F6B" w:rsidRDefault="00690F6B" w:rsidP="00690F6B">
      <w:pPr>
        <w:shd w:val="clear" w:color="auto" w:fill="FFFFFF"/>
        <w:spacing w:after="300" w:line="375" w:lineRule="atLeast"/>
        <w:jc w:val="center"/>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Нормы расхода и средняя температура воды на 1 процедуру</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4726"/>
        <w:gridCol w:w="4676"/>
        <w:gridCol w:w="5616"/>
      </w:tblGrid>
      <w:tr w:rsidR="00690F6B" w:rsidRPr="00690F6B" w14:paraId="3DCDEEEF" w14:textId="77777777" w:rsidTr="00690F6B">
        <w:tc>
          <w:tcPr>
            <w:tcW w:w="0" w:type="auto"/>
            <w:tcBorders>
              <w:top w:val="single" w:sz="6" w:space="0" w:color="DADADA"/>
              <w:left w:val="single" w:sz="2" w:space="0" w:color="auto"/>
              <w:bottom w:val="single" w:sz="6" w:space="0" w:color="DADADA"/>
              <w:right w:val="single" w:sz="6" w:space="0" w:color="DADADA"/>
            </w:tcBorders>
            <w:tcMar>
              <w:top w:w="60" w:type="dxa"/>
              <w:left w:w="120" w:type="dxa"/>
              <w:bottom w:w="60" w:type="dxa"/>
              <w:right w:w="120" w:type="dxa"/>
            </w:tcMar>
            <w:hideMark/>
          </w:tcPr>
          <w:p w14:paraId="56ADB90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381" w:name="l520"/>
            <w:bookmarkEnd w:id="381"/>
            <w:r w:rsidRPr="00690F6B">
              <w:rPr>
                <w:rFonts w:ascii="Times New Roman" w:eastAsia="Times New Roman" w:hAnsi="Times New Roman" w:cs="Times New Roman"/>
                <w:kern w:val="0"/>
                <w:sz w:val="24"/>
                <w:szCs w:val="24"/>
                <w:lang w:eastAsia="ru-RU"/>
                <w14:ligatures w14:val="none"/>
              </w:rPr>
              <w:t>Вид прибора или процедуры</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1A024E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Норма расхода воды на 1 процедуру (л)</w:t>
            </w:r>
          </w:p>
        </w:tc>
        <w:tc>
          <w:tcPr>
            <w:tcW w:w="0" w:type="auto"/>
            <w:tcBorders>
              <w:top w:val="single" w:sz="6" w:space="0" w:color="DADADA"/>
              <w:left w:val="single" w:sz="6" w:space="0" w:color="DADADA"/>
              <w:bottom w:val="single" w:sz="6" w:space="0" w:color="DADADA"/>
              <w:right w:val="single" w:sz="2" w:space="0" w:color="auto"/>
            </w:tcBorders>
            <w:tcMar>
              <w:top w:w="60" w:type="dxa"/>
              <w:left w:w="120" w:type="dxa"/>
              <w:bottom w:w="60" w:type="dxa"/>
              <w:right w:w="120" w:type="dxa"/>
            </w:tcMar>
            <w:hideMark/>
          </w:tcPr>
          <w:p w14:paraId="57B45FD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Температура потребляемой воды (°C)</w:t>
            </w:r>
          </w:p>
        </w:tc>
      </w:tr>
      <w:tr w:rsidR="00690F6B" w:rsidRPr="00690F6B" w14:paraId="2BEAA86F" w14:textId="77777777" w:rsidTr="00690F6B">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0541E4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Ванна сидячая длиной 1200 мм с душем</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5619EF9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250</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3C0877D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37</w:t>
            </w:r>
          </w:p>
        </w:tc>
      </w:tr>
      <w:tr w:rsidR="00690F6B" w:rsidRPr="00690F6B" w14:paraId="23F5B3D0"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44C73A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Ванна длиной 1500 - 1550 мм с душем</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3FEAD6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275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C4E53E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37</w:t>
            </w:r>
          </w:p>
        </w:tc>
      </w:tr>
      <w:tr w:rsidR="00690F6B" w:rsidRPr="00690F6B" w14:paraId="7E875FC4"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40005C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Ванна длиной 1650 - 1700 мм с душем</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FEBA87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300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EAAEE5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37</w:t>
            </w:r>
          </w:p>
        </w:tc>
      </w:tr>
      <w:tr w:rsidR="00690F6B" w:rsidRPr="00690F6B" w14:paraId="2527F3AA"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A71D75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Ванна без душа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C5E14A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200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04BC09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37</w:t>
            </w:r>
          </w:p>
        </w:tc>
      </w:tr>
      <w:tr w:rsidR="00690F6B" w:rsidRPr="00690F6B" w14:paraId="7CB89E69"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8BB8B0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Душ</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DD0CC2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100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E34DAB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37</w:t>
            </w:r>
          </w:p>
        </w:tc>
      </w:tr>
      <w:tr w:rsidR="00690F6B" w:rsidRPr="00690F6B" w14:paraId="3512FCD8"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1A217D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Раковина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27A142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06530E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25</w:t>
            </w:r>
          </w:p>
        </w:tc>
      </w:tr>
      <w:tr w:rsidR="00690F6B" w:rsidRPr="00690F6B" w14:paraId="70D8A4A0"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47AB0E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Мойка кухонная</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1E15DD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DDAE03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40</w:t>
            </w:r>
          </w:p>
        </w:tc>
      </w:tr>
      <w:tr w:rsidR="00690F6B" w:rsidRPr="00690F6B" w14:paraId="683AB5CD"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3077A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Унитаз</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86A055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65CFBF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температура холодной воды в сети водопровода</w:t>
            </w:r>
          </w:p>
        </w:tc>
      </w:tr>
      <w:tr w:rsidR="00690F6B" w:rsidRPr="00690F6B" w14:paraId="0D966ACD" w14:textId="77777777" w:rsidTr="00690F6B">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F5D648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Общеквартирные нужды</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CE717F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890298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25</w:t>
            </w:r>
          </w:p>
        </w:tc>
      </w:tr>
    </w:tbl>
    <w:p w14:paraId="5E8C01E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холодному водоснабжению в многоквартирных домах и жилых домах с водопользованием из водоразборных колонок устанавливается исходя из удельного среднесуточного (за год) водопотребления на одного жителя, установленного </w:t>
      </w:r>
      <w:hyperlink r:id="rId319" w:anchor="l1381" w:tgtFrame="_blank" w:history="1">
        <w:r w:rsidRPr="00690F6B">
          <w:rPr>
            <w:rFonts w:ascii="PT Serif" w:eastAsia="Times New Roman" w:hAnsi="PT Serif" w:cs="Segoe UI"/>
            <w:color w:val="3072C4"/>
            <w:kern w:val="0"/>
            <w:sz w:val="24"/>
            <w:szCs w:val="24"/>
            <w:u w:val="single"/>
            <w:lang w:eastAsia="ru-RU"/>
            <w14:ligatures w14:val="none"/>
          </w:rPr>
          <w:t>приложением N 3</w:t>
        </w:r>
      </w:hyperlink>
      <w:r w:rsidRPr="00690F6B">
        <w:rPr>
          <w:rFonts w:ascii="PT Serif" w:eastAsia="Times New Roman" w:hAnsi="PT Serif" w:cs="Segoe UI"/>
          <w:color w:val="000000"/>
          <w:kern w:val="0"/>
          <w:sz w:val="24"/>
          <w:szCs w:val="24"/>
          <w:lang w:eastAsia="ru-RU"/>
          <w14:ligatures w14:val="none"/>
        </w:rPr>
        <w:t xml:space="preserve"> к Правилам холодного водоснабжения и водоотведения, утвержденным постановлением Правительства Российской Федерации от 29 июля 2013 г. N 644 "Об утверждении Правил холодного водоснабжения </w:t>
      </w:r>
      <w:r w:rsidRPr="00690F6B">
        <w:rPr>
          <w:rFonts w:ascii="PT Serif" w:eastAsia="Times New Roman" w:hAnsi="PT Serif" w:cs="Segoe UI"/>
          <w:color w:val="000000"/>
          <w:kern w:val="0"/>
          <w:sz w:val="24"/>
          <w:szCs w:val="24"/>
          <w:lang w:eastAsia="ru-RU"/>
          <w14:ligatures w14:val="none"/>
        </w:rPr>
        <w:lastRenderedPageBreak/>
        <w:t>и водоотведения и о внесении изменений в некоторые акты Правительства Российской Федерации".</w:t>
      </w:r>
      <w:bookmarkStart w:id="382" w:name="l979"/>
      <w:bookmarkStart w:id="383" w:name="l980"/>
      <w:bookmarkEnd w:id="382"/>
      <w:bookmarkEnd w:id="383"/>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320"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 </w:t>
      </w:r>
      <w:hyperlink r:id="rId321" w:anchor="l250"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3C30F28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24.</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горячему водоснабжению или норматив потребления горячей воды в жилых помещениях (куб. м в месяц на 1 человека) определяется по следующей формуле:</w:t>
      </w:r>
      <w:bookmarkStart w:id="384" w:name="l521"/>
      <w:bookmarkEnd w:id="384"/>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22" w:anchor="l153"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p>
    <w:p w14:paraId="3CD5CE95"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23)</w:t>
      </w:r>
    </w:p>
    <w:p w14:paraId="71630F4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0D30DE4F" wp14:editId="26CD325A">
            <wp:extent cx="2600325" cy="476250"/>
            <wp:effectExtent l="0" t="0" r="9525"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2600325" cy="476250"/>
                    </a:xfrm>
                    <a:prstGeom prst="rect">
                      <a:avLst/>
                    </a:prstGeom>
                    <a:noFill/>
                    <a:ln>
                      <a:noFill/>
                    </a:ln>
                  </pic:spPr>
                </pic:pic>
              </a:graphicData>
            </a:graphic>
          </wp:inline>
        </w:drawing>
      </w:r>
    </w:p>
    <w:p w14:paraId="004E1F3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385" w:name="l523"/>
      <w:bookmarkEnd w:id="385"/>
    </w:p>
    <w:p w14:paraId="5011382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Q_i - расход воды 1 водоразборным устройством на 1 процедуру;</w:t>
      </w:r>
    </w:p>
    <w:p w14:paraId="3FA43DE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n_i - количество процедур пользования 1 водоразборным устройством в течение 1 календарного месяца, установленное Министерством строительства и жилищно-коммунального хозяйства Российской Федерации;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24" w:anchor="l4" w:tgtFrame="_blank" w:history="1">
        <w:r w:rsidRPr="00690F6B">
          <w:rPr>
            <w:rFonts w:ascii="PT Serif" w:eastAsia="Times New Roman" w:hAnsi="PT Serif" w:cs="Segoe UI"/>
            <w:color w:val="808080"/>
            <w:kern w:val="0"/>
            <w:sz w:val="24"/>
            <w:szCs w:val="24"/>
            <w:u w:val="single"/>
            <w:lang w:eastAsia="ru-RU"/>
            <w14:ligatures w14:val="none"/>
          </w:rPr>
          <w:t>от 17.12.2014 N 1380</w:t>
        </w:r>
      </w:hyperlink>
      <w:r w:rsidRPr="00690F6B">
        <w:rPr>
          <w:rFonts w:ascii="PT Serif" w:eastAsia="Times New Roman" w:hAnsi="PT Serif" w:cs="Segoe UI"/>
          <w:color w:val="808080"/>
          <w:kern w:val="0"/>
          <w:sz w:val="24"/>
          <w:szCs w:val="24"/>
          <w:lang w:eastAsia="ru-RU"/>
          <w14:ligatures w14:val="none"/>
        </w:rPr>
        <w:t>)</w:t>
      </w:r>
    </w:p>
    <w:p w14:paraId="1AE8D52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29115C45" wp14:editId="1A0D980A">
            <wp:extent cx="171450" cy="209550"/>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температура горячей воды в местах водоразбора (°С), которая принимается к расчету, если она не ниже минимальной температуры горячей воды в местах водоразбора (60°С), предусмотренной требованиями санитарно-эпидемиологических правил и норм (</w:t>
      </w:r>
      <w:hyperlink r:id="rId326" w:anchor="l40" w:tgtFrame="_blank" w:history="1">
        <w:r w:rsidRPr="00690F6B">
          <w:rPr>
            <w:rFonts w:ascii="PT Serif" w:eastAsia="Times New Roman" w:hAnsi="PT Serif" w:cs="Segoe UI"/>
            <w:color w:val="3072C4"/>
            <w:kern w:val="0"/>
            <w:sz w:val="24"/>
            <w:szCs w:val="24"/>
            <w:u w:val="single"/>
            <w:lang w:eastAsia="ru-RU"/>
            <w14:ligatures w14:val="none"/>
          </w:rPr>
          <w:t>СанПиН 2.1.3684-21</w:t>
        </w:r>
      </w:hyperlink>
      <w:r w:rsidRPr="00690F6B">
        <w:rPr>
          <w:rFonts w:ascii="PT Serif" w:eastAsia="Times New Roman" w:hAnsi="PT Serif" w:cs="Segoe UI"/>
          <w:color w:val="000000"/>
          <w:kern w:val="0"/>
          <w:sz w:val="24"/>
          <w:szCs w:val="24"/>
          <w:lang w:eastAsia="ru-RU"/>
          <w14:ligatures w14:val="none"/>
        </w:rPr>
        <w:t>);</w:t>
      </w:r>
      <w:bookmarkStart w:id="386" w:name="l524"/>
      <w:bookmarkEnd w:id="386"/>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27" w:anchor="l250"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71466FD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t_ni - температура потребляемой воды (°C), определяемая в соответствии с таблицей 5;</w:t>
      </w:r>
      <w:bookmarkStart w:id="387" w:name="l783"/>
      <w:bookmarkEnd w:id="387"/>
    </w:p>
    <w:p w14:paraId="363D852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t_x - средняя температура холодной воды в сети водопровода (°C), определяемая в соответствии с пунктом 25 настоящего документа;</w:t>
      </w:r>
    </w:p>
    <w:p w14:paraId="712A720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10(-3)</w:t>
      </w:r>
      <w:r w:rsidRPr="00690F6B">
        <w:rPr>
          <w:rFonts w:ascii="PT Serif" w:eastAsia="Times New Roman" w:hAnsi="PT Serif" w:cs="Segoe UI"/>
          <w:color w:val="000000"/>
          <w:kern w:val="0"/>
          <w:sz w:val="24"/>
          <w:szCs w:val="24"/>
          <w:lang w:eastAsia="ru-RU"/>
          <w14:ligatures w14:val="none"/>
        </w:rPr>
        <w:t>- коэффициент перевода из литров в кубические метры.</w:t>
      </w:r>
    </w:p>
    <w:p w14:paraId="046635B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24(1).</w:t>
      </w:r>
      <w:r w:rsidRPr="00690F6B">
        <w:rPr>
          <w:rFonts w:ascii="PT Serif" w:eastAsia="Times New Roman" w:hAnsi="PT Serif" w:cs="Segoe UI"/>
          <w:color w:val="000000"/>
          <w:kern w:val="0"/>
          <w:sz w:val="24"/>
          <w:szCs w:val="24"/>
          <w:lang w:eastAsia="ru-RU"/>
          <w14:ligatures w14:val="none"/>
        </w:rPr>
        <w:t>Норматив расхода тепловой энергии на подогрев воды (Гкал на 1 куб. м) при применении расчетного метода определяется по следующей формуле:</w:t>
      </w:r>
      <w:bookmarkStart w:id="388" w:name="l791"/>
      <w:bookmarkEnd w:id="388"/>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328" w:anchor="l153"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 </w:t>
      </w:r>
      <w:hyperlink r:id="rId329" w:anchor="l6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389" w:name="l784"/>
      <w:bookmarkEnd w:id="389"/>
    </w:p>
    <w:p w14:paraId="60286568"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23(1))</w:t>
      </w:r>
    </w:p>
    <w:p w14:paraId="08C7272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168E6A5D" wp14:editId="70932422">
            <wp:extent cx="2400300" cy="295275"/>
            <wp:effectExtent l="0" t="0" r="0" b="9525"/>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400300" cy="29527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31" w:anchor="l153"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p>
    <w:p w14:paraId="5B355A2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p>
    <w:p w14:paraId="28D1893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с - удельная теплоемкость воды (1 х </w:t>
      </w:r>
      <w:r w:rsidRPr="00690F6B">
        <w:rPr>
          <w:rFonts w:ascii="PT Serif" w:eastAsia="Times New Roman" w:hAnsi="PT Serif" w:cs="Segoe UI"/>
          <w:noProof/>
          <w:color w:val="000000"/>
          <w:kern w:val="0"/>
          <w:sz w:val="24"/>
          <w:szCs w:val="24"/>
          <w:lang w:eastAsia="ru-RU"/>
          <w14:ligatures w14:val="none"/>
        </w:rPr>
        <w:drawing>
          <wp:inline distT="0" distB="0" distL="0" distR="0" wp14:anchorId="57DE2EF3" wp14:editId="01BC1133">
            <wp:extent cx="361950" cy="19050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361950" cy="19050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Гкал/(кг х °С);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33" w:anchor="l153"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p>
    <w:p w14:paraId="0989585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р - плотность воды при температуре, равной </w:t>
      </w:r>
      <w:r w:rsidRPr="00690F6B">
        <w:rPr>
          <w:rFonts w:ascii="PT Serif" w:eastAsia="Times New Roman" w:hAnsi="PT Serif" w:cs="Segoe UI"/>
          <w:noProof/>
          <w:color w:val="000000"/>
          <w:kern w:val="0"/>
          <w:sz w:val="24"/>
          <w:szCs w:val="24"/>
          <w:lang w:eastAsia="ru-RU"/>
          <w14:ligatures w14:val="none"/>
        </w:rPr>
        <w:drawing>
          <wp:inline distT="0" distB="0" distL="0" distR="0" wp14:anchorId="26EC7ABD" wp14:editId="592D7AC1">
            <wp:extent cx="238125" cy="200025"/>
            <wp:effectExtent l="0" t="0" r="9525" b="952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и среднем за год давлении воды в трубопроводе (983,13 кг на 1 куб. м):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335" w:anchor="l153"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 </w:t>
      </w:r>
      <w:hyperlink r:id="rId336" w:anchor="l62"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750F1A9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Таблица 5(1). - Исключена.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37" w:anchor="l250"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390" w:name="l981"/>
      <w:bookmarkEnd w:id="390"/>
    </w:p>
    <w:p w14:paraId="5F7CA91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40CB23A4" wp14:editId="4C232923">
            <wp:extent cx="238125" cy="200025"/>
            <wp:effectExtent l="0" t="0" r="9525"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температура горячей воды, которая принимается к расчету, если она не ниже минимальной температуры горячей воды в местах водоразбора (60 °C), предусмотренной требованиями санитарно-эпидемиологических правил и норм (СанПиН 2.1.3684-21);</w:t>
      </w:r>
      <w:bookmarkStart w:id="391" w:name="l788"/>
      <w:bookmarkEnd w:id="391"/>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338" w:anchor="l153"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 </w:t>
      </w:r>
      <w:hyperlink r:id="rId339" w:anchor="l250"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4C6EB54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lastRenderedPageBreak/>
        <w:drawing>
          <wp:inline distT="0" distB="0" distL="0" distR="0" wp14:anchorId="7BEE0664" wp14:editId="757832FF">
            <wp:extent cx="228600" cy="19050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температура холодной воды, поступающей потребителям из систем централизованного холодного водоснабжения (°С), определяемая в соответствии с пунктом 25 настоящего документа;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41" w:anchor="l153"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bookmarkStart w:id="392" w:name="l982"/>
      <w:bookmarkEnd w:id="392"/>
    </w:p>
    <w:p w14:paraId="4E2D8FA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1F494677" wp14:editId="59211760">
            <wp:extent cx="228600" cy="219075"/>
            <wp:effectExtent l="0" t="0" r="0" b="9525"/>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коэффициент, учитывающий потери тепла трубопроводами систем горячего водоснабжения, определяемый на основании таблицы 5(2):</w:t>
      </w:r>
      <w:bookmarkStart w:id="393" w:name="l793"/>
      <w:bookmarkEnd w:id="393"/>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43" w:anchor="l153" w:tgtFrame="_blank" w:history="1">
        <w:r w:rsidRPr="00690F6B">
          <w:rPr>
            <w:rFonts w:ascii="PT Serif" w:eastAsia="Times New Roman" w:hAnsi="PT Serif" w:cs="Segoe UI"/>
            <w:color w:val="808080"/>
            <w:kern w:val="0"/>
            <w:sz w:val="24"/>
            <w:szCs w:val="24"/>
            <w:u w:val="single"/>
            <w:lang w:eastAsia="ru-RU"/>
            <w14:ligatures w14:val="none"/>
          </w:rPr>
          <w:t>от 14.02.2015 N 129</w:t>
        </w:r>
      </w:hyperlink>
      <w:r w:rsidRPr="00690F6B">
        <w:rPr>
          <w:rFonts w:ascii="PT Serif" w:eastAsia="Times New Roman" w:hAnsi="PT Serif" w:cs="Segoe UI"/>
          <w:color w:val="808080"/>
          <w:kern w:val="0"/>
          <w:sz w:val="24"/>
          <w:szCs w:val="24"/>
          <w:lang w:eastAsia="ru-RU"/>
          <w14:ligatures w14:val="none"/>
        </w:rPr>
        <w:t>)</w:t>
      </w:r>
    </w:p>
    <w:p w14:paraId="44EBF2B9"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5(2</w:t>
      </w:r>
      <w:r w:rsidRPr="00690F6B">
        <w:rPr>
          <w:rFonts w:ascii="PT Serif" w:eastAsia="Times New Roman" w:hAnsi="PT Serif" w:cs="Segoe UI"/>
          <w:color w:val="000000"/>
          <w:kern w:val="0"/>
          <w:sz w:val="24"/>
          <w:szCs w:val="24"/>
          <w:lang w:eastAsia="ru-RU"/>
          <w14:ligatures w14:val="none"/>
        </w:rPr>
        <w:t>)</w:t>
      </w:r>
      <w:bookmarkStart w:id="394" w:name="l789"/>
      <w:bookmarkEnd w:id="394"/>
    </w:p>
    <w:p w14:paraId="2ACB77E1" w14:textId="77777777" w:rsidR="00690F6B" w:rsidRPr="00690F6B" w:rsidRDefault="00690F6B" w:rsidP="00690F6B">
      <w:pPr>
        <w:shd w:val="clear" w:color="auto" w:fill="FFFFFF"/>
        <w:spacing w:after="300" w:line="375" w:lineRule="atLeast"/>
        <w:jc w:val="center"/>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Коэффициент, учитывающий тепловые потери трубопроводами систем горячего водоснабжения</w:t>
      </w:r>
    </w:p>
    <w:p w14:paraId="5AC2AFF4" w14:textId="77777777" w:rsidR="00690F6B" w:rsidRPr="00690F6B" w:rsidRDefault="00690F6B" w:rsidP="00690F6B">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690F6B">
        <w:rPr>
          <w:rFonts w:ascii="PT Serif" w:eastAsia="Times New Roman" w:hAnsi="PT Serif" w:cs="Segoe UI"/>
          <w:color w:val="808080"/>
          <w:kern w:val="0"/>
          <w:sz w:val="21"/>
          <w:szCs w:val="21"/>
          <w:lang w:eastAsia="ru-RU"/>
          <w14:ligatures w14:val="none"/>
        </w:rPr>
        <w:t>(в ред. Постановления Правительства РФ </w:t>
      </w:r>
      <w:hyperlink r:id="rId344" w:anchor="l153" w:tgtFrame="_blank" w:history="1">
        <w:r w:rsidRPr="00690F6B">
          <w:rPr>
            <w:rFonts w:ascii="PT Serif" w:eastAsia="Times New Roman" w:hAnsi="PT Serif" w:cs="Segoe UI"/>
            <w:color w:val="808080"/>
            <w:kern w:val="0"/>
            <w:sz w:val="21"/>
            <w:szCs w:val="21"/>
            <w:u w:val="single"/>
            <w:lang w:eastAsia="ru-RU"/>
            <w14:ligatures w14:val="none"/>
          </w:rPr>
          <w:t>от 14.02.2015 N 129</w:t>
        </w:r>
      </w:hyperlink>
      <w:r w:rsidRPr="00690F6B">
        <w:rPr>
          <w:rFonts w:ascii="PT Serif" w:eastAsia="Times New Roman" w:hAnsi="PT Serif" w:cs="Segoe UI"/>
          <w:color w:val="808080"/>
          <w:kern w:val="0"/>
          <w:sz w:val="21"/>
          <w:szCs w:val="21"/>
          <w:lang w:eastAsia="ru-RU"/>
          <w14:ligatures w14:val="none"/>
        </w:rPr>
        <w:t>)</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3695"/>
        <w:gridCol w:w="5544"/>
        <w:gridCol w:w="5779"/>
      </w:tblGrid>
      <w:tr w:rsidR="00690F6B" w:rsidRPr="00690F6B" w14:paraId="6DEB2D1B" w14:textId="77777777" w:rsidTr="00690F6B">
        <w:tc>
          <w:tcPr>
            <w:tcW w:w="0" w:type="auto"/>
            <w:vMerge w:val="restart"/>
            <w:tcBorders>
              <w:top w:val="single" w:sz="6" w:space="0" w:color="DADADA"/>
              <w:left w:val="single" w:sz="2" w:space="0" w:color="auto"/>
              <w:bottom w:val="single" w:sz="6" w:space="0" w:color="DADADA"/>
              <w:right w:val="single" w:sz="6" w:space="0" w:color="DADADA"/>
            </w:tcBorders>
            <w:tcMar>
              <w:top w:w="60" w:type="dxa"/>
              <w:left w:w="120" w:type="dxa"/>
              <w:bottom w:w="60" w:type="dxa"/>
              <w:right w:w="120" w:type="dxa"/>
            </w:tcMar>
            <w:hideMark/>
          </w:tcPr>
          <w:p w14:paraId="79E50CD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395" w:name="l790"/>
            <w:bookmarkEnd w:id="395"/>
            <w:r w:rsidRPr="00690F6B">
              <w:rPr>
                <w:rFonts w:ascii="Times New Roman" w:eastAsia="Times New Roman" w:hAnsi="Times New Roman" w:cs="Times New Roman"/>
                <w:kern w:val="0"/>
                <w:sz w:val="24"/>
                <w:szCs w:val="24"/>
                <w:lang w:eastAsia="ru-RU"/>
                <w14:ligatures w14:val="none"/>
              </w:rPr>
              <w:t>Система горячего водоснабжения</w:t>
            </w:r>
          </w:p>
        </w:tc>
        <w:tc>
          <w:tcPr>
            <w:tcW w:w="0" w:type="auto"/>
            <w:gridSpan w:val="2"/>
            <w:tcBorders>
              <w:top w:val="single" w:sz="6" w:space="0" w:color="DADADA"/>
              <w:left w:val="single" w:sz="6" w:space="0" w:color="DADADA"/>
              <w:bottom w:val="single" w:sz="6" w:space="0" w:color="DADADA"/>
              <w:right w:val="single" w:sz="2" w:space="0" w:color="auto"/>
            </w:tcBorders>
            <w:tcMar>
              <w:top w:w="60" w:type="dxa"/>
              <w:left w:w="120" w:type="dxa"/>
              <w:bottom w:w="60" w:type="dxa"/>
              <w:right w:w="120" w:type="dxa"/>
            </w:tcMar>
            <w:hideMark/>
          </w:tcPr>
          <w:p w14:paraId="632A6ED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Коэффициент, учитывающий тепловые потери трубопроводами систем горячего водоснабжения</w:t>
            </w:r>
          </w:p>
        </w:tc>
      </w:tr>
      <w:tr w:rsidR="00690F6B" w:rsidRPr="00690F6B" w14:paraId="48D92404" w14:textId="77777777" w:rsidTr="00690F6B">
        <w:tc>
          <w:tcPr>
            <w:tcW w:w="0" w:type="auto"/>
            <w:vMerge/>
            <w:tcBorders>
              <w:top w:val="single" w:sz="6" w:space="0" w:color="DADADA"/>
              <w:left w:val="single" w:sz="2" w:space="0" w:color="auto"/>
              <w:bottom w:val="single" w:sz="6" w:space="0" w:color="DADADA"/>
              <w:right w:val="single" w:sz="6" w:space="0" w:color="DADADA"/>
            </w:tcBorders>
            <w:hideMark/>
          </w:tcPr>
          <w:p w14:paraId="722E607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8369DC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централизованная система горячего водоснабжения</w:t>
            </w:r>
          </w:p>
        </w:tc>
        <w:tc>
          <w:tcPr>
            <w:tcW w:w="0" w:type="auto"/>
            <w:tcBorders>
              <w:top w:val="single" w:sz="6" w:space="0" w:color="DADADA"/>
              <w:left w:val="single" w:sz="6" w:space="0" w:color="DADADA"/>
              <w:bottom w:val="single" w:sz="6" w:space="0" w:color="DADADA"/>
              <w:right w:val="single" w:sz="2" w:space="0" w:color="auto"/>
            </w:tcBorders>
            <w:tcMar>
              <w:top w:w="60" w:type="dxa"/>
              <w:left w:w="120" w:type="dxa"/>
              <w:bottom w:w="60" w:type="dxa"/>
              <w:right w:w="120" w:type="dxa"/>
            </w:tcMar>
            <w:hideMark/>
          </w:tcPr>
          <w:p w14:paraId="625097B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нецентрализованная система горячего водоснабжения</w:t>
            </w:r>
          </w:p>
        </w:tc>
      </w:tr>
      <w:tr w:rsidR="00690F6B" w:rsidRPr="00690F6B" w14:paraId="4DFE2452" w14:textId="77777777" w:rsidTr="00690F6B">
        <w:tc>
          <w:tcPr>
            <w:tcW w:w="0" w:type="auto"/>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4D4793C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(в ред. Постановления Правительства РФ </w:t>
            </w:r>
            <w:hyperlink r:id="rId345" w:anchor="l250" w:tgtFrame="_blank" w:history="1">
              <w:r w:rsidRPr="00690F6B">
                <w:rPr>
                  <w:rFonts w:ascii="Times New Roman" w:eastAsia="Times New Roman" w:hAnsi="Times New Roman" w:cs="Times New Roman"/>
                  <w:color w:val="228007"/>
                  <w:kern w:val="0"/>
                  <w:sz w:val="24"/>
                  <w:szCs w:val="24"/>
                  <w:u w:val="single"/>
                  <w:lang w:eastAsia="ru-RU"/>
                  <w14:ligatures w14:val="none"/>
                </w:rPr>
                <w:t>от 13.09.2022 N 1598</w:t>
              </w:r>
            </w:hyperlink>
            <w:r w:rsidRPr="00690F6B">
              <w:rPr>
                <w:rFonts w:ascii="Times New Roman" w:eastAsia="Times New Roman" w:hAnsi="Times New Roman" w:cs="Times New Roman"/>
                <w:kern w:val="0"/>
                <w:sz w:val="24"/>
                <w:szCs w:val="24"/>
                <w:lang w:eastAsia="ru-RU"/>
                <w14:ligatures w14:val="none"/>
              </w:rPr>
              <w:t>)</w:t>
            </w:r>
          </w:p>
        </w:tc>
      </w:tr>
      <w:tr w:rsidR="00690F6B" w:rsidRPr="00690F6B" w14:paraId="2A9EEED1"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9C4398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С изолированными стояками: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DEC9E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8F56E8C"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423B4FB1"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3C885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с полотенцесушителями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34839B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0,25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4DB0AD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0,2</w:t>
            </w:r>
          </w:p>
        </w:tc>
      </w:tr>
      <w:tr w:rsidR="00690F6B" w:rsidRPr="00690F6B" w14:paraId="3B15D16C"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86D099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без полотенцесушителей</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A170E2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0,15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187A01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0,1</w:t>
            </w:r>
          </w:p>
        </w:tc>
      </w:tr>
      <w:tr w:rsidR="00690F6B" w:rsidRPr="00690F6B" w14:paraId="2710AA84" w14:textId="77777777" w:rsidTr="00690F6B">
        <w:tc>
          <w:tcPr>
            <w:tcW w:w="0" w:type="auto"/>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F0FFD1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С неизолированными стояками: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36E3C6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09CF0EA0"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56A550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с полотенцесушителями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B4CEDE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0,35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14F49C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0,3</w:t>
            </w:r>
          </w:p>
        </w:tc>
      </w:tr>
      <w:tr w:rsidR="00690F6B" w:rsidRPr="00690F6B" w14:paraId="0932406A" w14:textId="77777777" w:rsidTr="00690F6B">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770B8C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без полотенцесушителей</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A6ECF3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0,25</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811428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0,2</w:t>
            </w:r>
          </w:p>
        </w:tc>
      </w:tr>
    </w:tbl>
    <w:p w14:paraId="67DDD04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В случае установления на едином уровне норматива расхода тепловой энергии на подогрев воды в целях предоставления коммунальной услуги по горячему водоснабжению с использованием закрытой системы водоснабжения при установлении однокомпонентного тарифа на горячую воду коэффициент, учитывающий нормативные потери тепла трубопроводами систем горячего водоснабжения, определяется по следующей формуле:</w:t>
      </w:r>
      <w:bookmarkStart w:id="396" w:name="l983"/>
      <w:bookmarkEnd w:id="396"/>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46" w:anchor="l65"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tbl>
      <w:tblPr>
        <w:tblW w:w="5000" w:type="pct"/>
        <w:tblCellMar>
          <w:top w:w="15" w:type="dxa"/>
          <w:left w:w="15" w:type="dxa"/>
          <w:bottom w:w="15" w:type="dxa"/>
          <w:right w:w="15" w:type="dxa"/>
        </w:tblCellMar>
        <w:tblLook w:val="04A0" w:firstRow="1" w:lastRow="0" w:firstColumn="1" w:lastColumn="0" w:noHBand="0" w:noVBand="1"/>
      </w:tblPr>
      <w:tblGrid>
        <w:gridCol w:w="7512"/>
        <w:gridCol w:w="7512"/>
      </w:tblGrid>
      <w:tr w:rsidR="00690F6B" w:rsidRPr="00690F6B" w14:paraId="60BB7A1C" w14:textId="77777777" w:rsidTr="00690F6B">
        <w:tc>
          <w:tcPr>
            <w:tcW w:w="1000" w:type="pct"/>
            <w:tcBorders>
              <w:top w:val="nil"/>
              <w:left w:val="nil"/>
              <w:bottom w:val="nil"/>
              <w:right w:val="nil"/>
            </w:tcBorders>
            <w:tcMar>
              <w:top w:w="60" w:type="dxa"/>
              <w:left w:w="120" w:type="dxa"/>
              <w:bottom w:w="60" w:type="dxa"/>
              <w:right w:w="120" w:type="dxa"/>
            </w:tcMar>
            <w:hideMark/>
          </w:tcPr>
          <w:p w14:paraId="438C800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397" w:name="l984"/>
            <w:bookmarkEnd w:id="397"/>
            <w:r w:rsidRPr="00690F6B">
              <w:rPr>
                <w:rFonts w:ascii="Times New Roman" w:eastAsia="Times New Roman" w:hAnsi="Times New Roman" w:cs="Times New Roman"/>
                <w:noProof/>
                <w:kern w:val="0"/>
                <w:sz w:val="24"/>
                <w:szCs w:val="24"/>
                <w:lang w:eastAsia="ru-RU"/>
                <w14:ligatures w14:val="none"/>
              </w:rPr>
              <w:drawing>
                <wp:inline distT="0" distB="0" distL="0" distR="0" wp14:anchorId="658A970A" wp14:editId="10D13A52">
                  <wp:extent cx="2381250" cy="40005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2381250" cy="400050"/>
                          </a:xfrm>
                          <a:prstGeom prst="rect">
                            <a:avLst/>
                          </a:prstGeom>
                          <a:noFill/>
                          <a:ln>
                            <a:noFill/>
                          </a:ln>
                        </pic:spPr>
                      </pic:pic>
                    </a:graphicData>
                  </a:graphic>
                </wp:inline>
              </w:drawing>
            </w:r>
            <w:r w:rsidRPr="00690F6B">
              <w:rPr>
                <w:rFonts w:ascii="Times New Roman" w:eastAsia="Times New Roman" w:hAnsi="Times New Roman" w:cs="Times New Roman"/>
                <w:kern w:val="0"/>
                <w:sz w:val="24"/>
                <w:szCs w:val="24"/>
                <w:lang w:eastAsia="ru-RU"/>
                <w14:ligatures w14:val="none"/>
              </w:rPr>
              <w:t>,</w:t>
            </w:r>
          </w:p>
        </w:tc>
        <w:tc>
          <w:tcPr>
            <w:tcW w:w="1000" w:type="pct"/>
            <w:tcBorders>
              <w:top w:val="nil"/>
              <w:left w:val="nil"/>
              <w:bottom w:val="nil"/>
              <w:right w:val="nil"/>
            </w:tcBorders>
            <w:tcMar>
              <w:top w:w="60" w:type="dxa"/>
              <w:left w:w="120" w:type="dxa"/>
              <w:bottom w:w="60" w:type="dxa"/>
              <w:right w:w="120" w:type="dxa"/>
            </w:tcMar>
            <w:hideMark/>
          </w:tcPr>
          <w:p w14:paraId="00192C0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i/>
                <w:iCs/>
                <w:kern w:val="0"/>
                <w:sz w:val="24"/>
                <w:szCs w:val="24"/>
                <w:lang w:eastAsia="ru-RU"/>
                <w14:ligatures w14:val="none"/>
              </w:rPr>
              <w:t>(формула 23(2))</w:t>
            </w:r>
          </w:p>
        </w:tc>
      </w:tr>
    </w:tbl>
    <w:p w14:paraId="1348756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48" w:anchor="l65"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398" w:name="l985"/>
      <w:bookmarkEnd w:id="398"/>
    </w:p>
    <w:p w14:paraId="5DCC500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49" w:anchor="l65"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0227CA9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45B70D8B" wp14:editId="1A8F585A">
            <wp:extent cx="219075" cy="219075"/>
            <wp:effectExtent l="0" t="0" r="9525"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количество многоквартирных домов с неизолированными стояками и полотенцесушителями;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51" w:anchor="l65"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4B93710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083D39C8" wp14:editId="2FDE7344">
            <wp:extent cx="209550" cy="219075"/>
            <wp:effectExtent l="0" t="0" r="0"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коэффициент для систем горячего водоснабжения с неизолированными стояками и полотенцесушителями, который равен 0,35;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53" w:anchor="l65"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7263C42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03F8C7BB" wp14:editId="7A13041B">
            <wp:extent cx="219075" cy="209550"/>
            <wp:effectExtent l="0" t="0" r="9525"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количество многоквартирных домов с изолированными стояками и полотенцесушителями;</w:t>
      </w:r>
      <w:bookmarkStart w:id="399" w:name="l988"/>
      <w:bookmarkEnd w:id="39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55" w:anchor="l65"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400" w:name="l986"/>
      <w:bookmarkEnd w:id="400"/>
    </w:p>
    <w:p w14:paraId="7869F0C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lastRenderedPageBreak/>
        <w:drawing>
          <wp:inline distT="0" distB="0" distL="0" distR="0" wp14:anchorId="46918255" wp14:editId="5741E0E7">
            <wp:extent cx="219075" cy="209550"/>
            <wp:effectExtent l="0" t="0" r="9525"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коэффициент для систем горячего водоснабжения с изолированными стояками и полотенцесушителями, который равен 0,25;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57" w:anchor="l65"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1345E01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155DD896" wp14:editId="4C4A9DBA">
            <wp:extent cx="228600" cy="219075"/>
            <wp:effectExtent l="0" t="0" r="0" b="952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количество многоквартирных домов с неизолированными стояками и без полотенцесушителей;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59" w:anchor="l65"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7AB2092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6591BAFD" wp14:editId="22BF749F">
            <wp:extent cx="219075" cy="200025"/>
            <wp:effectExtent l="0" t="0" r="9525" b="9525"/>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коэффициент для систем горячего водоснабжения с неизолированными стояками и без полотенцесушителей, который равен 0,25;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61" w:anchor="l65"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401" w:name="l989"/>
      <w:bookmarkStart w:id="402" w:name="l987"/>
      <w:bookmarkEnd w:id="401"/>
      <w:bookmarkEnd w:id="402"/>
    </w:p>
    <w:p w14:paraId="1B15E54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25E9C324" wp14:editId="13F00B94">
            <wp:extent cx="219075" cy="219075"/>
            <wp:effectExtent l="0" t="0" r="9525" b="9525"/>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количество многоквартирных домов с изолированными стояками и без полотенцесушителей;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63" w:anchor="l65"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3208983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7AF8FBE3" wp14:editId="3CE42C79">
            <wp:extent cx="219075" cy="209550"/>
            <wp:effectExtent l="0" t="0" r="9525"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коэффициент для систем горячего водоснабжения с изолированными стояками и без полотенцесушителей, который равен 0,15;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65" w:anchor="l65"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0EC3AF1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N - количество многоквартирных домов с системами горячего водоснабжения.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66" w:anchor="l65"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0421325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25.</w:t>
      </w:r>
      <w:r w:rsidRPr="00690F6B">
        <w:rPr>
          <w:rFonts w:ascii="PT Serif" w:eastAsia="Times New Roman" w:hAnsi="PT Serif" w:cs="Segoe UI"/>
          <w:color w:val="000000"/>
          <w:kern w:val="0"/>
          <w:sz w:val="24"/>
          <w:szCs w:val="24"/>
          <w:lang w:eastAsia="ru-RU"/>
          <w14:ligatures w14:val="none"/>
        </w:rPr>
        <w:t>Средняя температура холодной воды в сети водопровода определяется на основании сведений, предоставляемых органами гидрометеорологической службы. При отсутствии достоверных данных средняя температура (°C) определяется по следующей формуле:</w:t>
      </w:r>
      <w:bookmarkStart w:id="403" w:name="l583"/>
      <w:bookmarkStart w:id="404" w:name="l525"/>
      <w:bookmarkEnd w:id="403"/>
      <w:bookmarkEnd w:id="404"/>
    </w:p>
    <w:p w14:paraId="0896034A"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24)</w:t>
      </w:r>
    </w:p>
    <w:p w14:paraId="7E08D7C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lastRenderedPageBreak/>
        <w:drawing>
          <wp:inline distT="0" distB="0" distL="0" distR="0" wp14:anchorId="188B0549" wp14:editId="28568781">
            <wp:extent cx="2085975" cy="495300"/>
            <wp:effectExtent l="0" t="0" r="9525"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2085975" cy="495300"/>
                    </a:xfrm>
                    <a:prstGeom prst="rect">
                      <a:avLst/>
                    </a:prstGeom>
                    <a:noFill/>
                    <a:ln>
                      <a:noFill/>
                    </a:ln>
                  </pic:spPr>
                </pic:pic>
              </a:graphicData>
            </a:graphic>
          </wp:inline>
        </w:drawing>
      </w:r>
    </w:p>
    <w:p w14:paraId="344A68A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405" w:name="l527"/>
      <w:bookmarkEnd w:id="405"/>
    </w:p>
    <w:p w14:paraId="259D784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t(от)_x - температура холодной воды в водопроводной сети в отопительный период, равная 5°C;</w:t>
      </w:r>
    </w:p>
    <w:p w14:paraId="251B283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t(неот)_х - температура холодной воды в водопроводной сети в неотопительный период, равная 15°C;</w:t>
      </w:r>
    </w:p>
    <w:p w14:paraId="1DE1735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n - количество суток в году (365 или 366);</w:t>
      </w:r>
    </w:p>
    <w:p w14:paraId="6D13538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n(от) - продолжительность отопительного периода (суток).</w:t>
      </w:r>
    </w:p>
    <w:p w14:paraId="1979653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26.</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холодному водоснабжению в жилых помещениях (куб. м в месяц на 1 человека) определяется по следующей формуле:</w:t>
      </w:r>
    </w:p>
    <w:p w14:paraId="612C1DAE"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25)</w:t>
      </w:r>
    </w:p>
    <w:p w14:paraId="747B995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1A992C5E" wp14:editId="0147D716">
            <wp:extent cx="1066800" cy="276225"/>
            <wp:effectExtent l="0" t="0" r="0" b="9525"/>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066800" cy="276225"/>
                    </a:xfrm>
                    <a:prstGeom prst="rect">
                      <a:avLst/>
                    </a:prstGeom>
                    <a:noFill/>
                    <a:ln>
                      <a:noFill/>
                    </a:ln>
                  </pic:spPr>
                </pic:pic>
              </a:graphicData>
            </a:graphic>
          </wp:inline>
        </w:drawing>
      </w:r>
    </w:p>
    <w:p w14:paraId="44B6857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406" w:name="l529"/>
      <w:bookmarkEnd w:id="406"/>
    </w:p>
    <w:p w14:paraId="292BA8A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N_в - суммарный расход холодной и горячей воды в жилых помещениях, определяемый по формуле 22 (куб. м в месяц на 1 человека);</w:t>
      </w:r>
    </w:p>
    <w:p w14:paraId="0AF2213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N_Г - норматив потребления коммунальной услуги по горячему водоснабжению, определяемый по формуле 23 (куб. м в месяц на 1 человека).</w:t>
      </w:r>
    </w:p>
    <w:p w14:paraId="05F1930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26(1).</w:t>
      </w:r>
      <w:r w:rsidRPr="00690F6B">
        <w:rPr>
          <w:rFonts w:ascii="PT Serif" w:eastAsia="Times New Roman" w:hAnsi="PT Serif" w:cs="Segoe UI"/>
          <w:color w:val="000000"/>
          <w:kern w:val="0"/>
          <w:sz w:val="24"/>
          <w:szCs w:val="24"/>
          <w:lang w:eastAsia="ru-RU"/>
          <w14:ligatures w14:val="none"/>
        </w:rPr>
        <w:t>Пункт утратил силу.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69" w:anchor="l5" w:tgtFrame="_blank" w:history="1">
        <w:r w:rsidRPr="00690F6B">
          <w:rPr>
            <w:rFonts w:ascii="PT Serif" w:eastAsia="Times New Roman" w:hAnsi="PT Serif" w:cs="Segoe UI"/>
            <w:color w:val="808080"/>
            <w:kern w:val="0"/>
            <w:sz w:val="24"/>
            <w:szCs w:val="24"/>
            <w:u w:val="single"/>
            <w:lang w:eastAsia="ru-RU"/>
            <w14:ligatures w14:val="none"/>
          </w:rPr>
          <w:t>от 29.06.2016 N 603</w:t>
        </w:r>
      </w:hyperlink>
      <w:r w:rsidRPr="00690F6B">
        <w:rPr>
          <w:rFonts w:ascii="PT Serif" w:eastAsia="Times New Roman" w:hAnsi="PT Serif" w:cs="Segoe UI"/>
          <w:color w:val="808080"/>
          <w:kern w:val="0"/>
          <w:sz w:val="24"/>
          <w:szCs w:val="24"/>
          <w:lang w:eastAsia="ru-RU"/>
          <w14:ligatures w14:val="none"/>
        </w:rPr>
        <w:t>)</w:t>
      </w:r>
      <w:bookmarkStart w:id="407" w:name="l666"/>
      <w:bookmarkStart w:id="408" w:name="l667"/>
      <w:bookmarkEnd w:id="407"/>
      <w:bookmarkEnd w:id="408"/>
    </w:p>
    <w:p w14:paraId="1FA1342E"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409" w:name="h596"/>
      <w:bookmarkEnd w:id="409"/>
      <w:r w:rsidRPr="00690F6B">
        <w:rPr>
          <w:rFonts w:ascii="PT Serif" w:eastAsia="Times New Roman" w:hAnsi="PT Serif" w:cs="Segoe UI"/>
          <w:b/>
          <w:bCs/>
          <w:color w:val="000000"/>
          <w:kern w:val="0"/>
          <w:sz w:val="37"/>
          <w:szCs w:val="37"/>
          <w:lang w:eastAsia="ru-RU"/>
          <w14:ligatures w14:val="none"/>
        </w:rPr>
        <w:t>Формула расчета норматива потребления холодной воды, потребляемой при использовании и содержании общего имущества в многоквартирном доме, и норматива потребления горячей воды, потребляемой при использовании и содержании общего имущества в многоквартирном доме </w:t>
      </w:r>
      <w:r w:rsidRPr="00690F6B">
        <w:rPr>
          <w:rFonts w:ascii="PT Serif" w:eastAsia="Times New Roman" w:hAnsi="PT Serif" w:cs="Segoe UI"/>
          <w:b/>
          <w:bCs/>
          <w:color w:val="808080"/>
          <w:kern w:val="0"/>
          <w:sz w:val="33"/>
          <w:szCs w:val="33"/>
          <w:lang w:eastAsia="ru-RU"/>
          <w14:ligatures w14:val="none"/>
        </w:rPr>
        <w:t>(в ред. Постановлений Правительства РФ </w:t>
      </w:r>
      <w:hyperlink r:id="rId370" w:anchor="l161" w:tgtFrame="_blank" w:history="1">
        <w:r w:rsidRPr="00690F6B">
          <w:rPr>
            <w:rFonts w:ascii="PT Serif" w:eastAsia="Times New Roman" w:hAnsi="PT Serif" w:cs="Segoe UI"/>
            <w:b/>
            <w:bCs/>
            <w:color w:val="808080"/>
            <w:kern w:val="0"/>
            <w:sz w:val="33"/>
            <w:szCs w:val="33"/>
            <w:u w:val="single"/>
            <w:lang w:eastAsia="ru-RU"/>
            <w14:ligatures w14:val="none"/>
          </w:rPr>
          <w:t>от 14.02.2015 N 129</w:t>
        </w:r>
      </w:hyperlink>
      <w:r w:rsidRPr="00690F6B">
        <w:rPr>
          <w:rFonts w:ascii="PT Serif" w:eastAsia="Times New Roman" w:hAnsi="PT Serif" w:cs="Segoe UI"/>
          <w:b/>
          <w:bCs/>
          <w:color w:val="808080"/>
          <w:kern w:val="0"/>
          <w:sz w:val="33"/>
          <w:szCs w:val="33"/>
          <w:lang w:eastAsia="ru-RU"/>
          <w14:ligatures w14:val="none"/>
        </w:rPr>
        <w:t>, </w:t>
      </w:r>
      <w:hyperlink r:id="rId371" w:anchor="l65" w:tgtFrame="_blank" w:history="1">
        <w:r w:rsidRPr="00690F6B">
          <w:rPr>
            <w:rFonts w:ascii="PT Serif" w:eastAsia="Times New Roman" w:hAnsi="PT Serif" w:cs="Segoe UI"/>
            <w:b/>
            <w:bCs/>
            <w:color w:val="808080"/>
            <w:kern w:val="0"/>
            <w:sz w:val="33"/>
            <w:szCs w:val="33"/>
            <w:u w:val="single"/>
            <w:lang w:eastAsia="ru-RU"/>
            <w14:ligatures w14:val="none"/>
          </w:rPr>
          <w:t>от 13.09.2022 N 1598</w:t>
        </w:r>
      </w:hyperlink>
      <w:r w:rsidRPr="00690F6B">
        <w:rPr>
          <w:rFonts w:ascii="PT Serif" w:eastAsia="Times New Roman" w:hAnsi="PT Serif" w:cs="Segoe UI"/>
          <w:b/>
          <w:bCs/>
          <w:color w:val="808080"/>
          <w:kern w:val="0"/>
          <w:sz w:val="33"/>
          <w:szCs w:val="33"/>
          <w:lang w:eastAsia="ru-RU"/>
          <w14:ligatures w14:val="none"/>
        </w:rPr>
        <w:t>)</w:t>
      </w:r>
    </w:p>
    <w:p w14:paraId="065B7FA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27.</w:t>
      </w:r>
      <w:r w:rsidRPr="00690F6B">
        <w:rPr>
          <w:rFonts w:ascii="PT Serif" w:eastAsia="Times New Roman" w:hAnsi="PT Serif" w:cs="Segoe UI"/>
          <w:color w:val="000000"/>
          <w:kern w:val="0"/>
          <w:sz w:val="24"/>
          <w:szCs w:val="24"/>
          <w:lang w:eastAsia="ru-RU"/>
          <w14:ligatures w14:val="none"/>
        </w:rPr>
        <w:t>Норматив потребления холодной воды, потребляемой при использовании и содержании общего имущества в многоквартирном доме, и норматив потребления горячей воды, потребляемой при использовании и содержании общего имущества в многоквартирном доме (куб. м в месяц на 1 кв. м общей площади помещений, входящих в состав общего имущества в многоквартирном доме), определяются по следующей формуле:</w:t>
      </w:r>
      <w:bookmarkStart w:id="410" w:name="l530"/>
      <w:bookmarkEnd w:id="410"/>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72" w:anchor="l6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tbl>
      <w:tblPr>
        <w:tblW w:w="5000" w:type="pct"/>
        <w:tblCellMar>
          <w:top w:w="15" w:type="dxa"/>
          <w:left w:w="15" w:type="dxa"/>
          <w:bottom w:w="15" w:type="dxa"/>
          <w:right w:w="15" w:type="dxa"/>
        </w:tblCellMar>
        <w:tblLook w:val="04A0" w:firstRow="1" w:lastRow="0" w:firstColumn="1" w:lastColumn="0" w:noHBand="0" w:noVBand="1"/>
      </w:tblPr>
      <w:tblGrid>
        <w:gridCol w:w="7512"/>
        <w:gridCol w:w="7512"/>
      </w:tblGrid>
      <w:tr w:rsidR="00690F6B" w:rsidRPr="00690F6B" w14:paraId="224291F1" w14:textId="77777777" w:rsidTr="00690F6B">
        <w:tc>
          <w:tcPr>
            <w:tcW w:w="1000" w:type="pct"/>
            <w:tcBorders>
              <w:top w:val="nil"/>
              <w:left w:val="nil"/>
              <w:bottom w:val="nil"/>
              <w:right w:val="nil"/>
            </w:tcBorders>
            <w:tcMar>
              <w:top w:w="60" w:type="dxa"/>
              <w:left w:w="120" w:type="dxa"/>
              <w:bottom w:w="60" w:type="dxa"/>
              <w:right w:w="120" w:type="dxa"/>
            </w:tcMar>
            <w:hideMark/>
          </w:tcPr>
          <w:p w14:paraId="7F3C492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411" w:name="l990"/>
            <w:bookmarkEnd w:id="411"/>
            <w:r w:rsidRPr="00690F6B">
              <w:rPr>
                <w:rFonts w:ascii="Times New Roman" w:eastAsia="Times New Roman" w:hAnsi="Times New Roman" w:cs="Times New Roman"/>
                <w:noProof/>
                <w:kern w:val="0"/>
                <w:sz w:val="24"/>
                <w:szCs w:val="24"/>
                <w:lang w:eastAsia="ru-RU"/>
                <w14:ligatures w14:val="none"/>
              </w:rPr>
              <w:drawing>
                <wp:inline distT="0" distB="0" distL="0" distR="0" wp14:anchorId="3C131EAA" wp14:editId="448C3806">
                  <wp:extent cx="3552825" cy="962025"/>
                  <wp:effectExtent l="0" t="0" r="9525" b="9525"/>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3552825" cy="962025"/>
                          </a:xfrm>
                          <a:prstGeom prst="rect">
                            <a:avLst/>
                          </a:prstGeom>
                          <a:noFill/>
                          <a:ln>
                            <a:noFill/>
                          </a:ln>
                        </pic:spPr>
                      </pic:pic>
                    </a:graphicData>
                  </a:graphic>
                </wp:inline>
              </w:drawing>
            </w:r>
            <w:r w:rsidRPr="00690F6B">
              <w:rPr>
                <w:rFonts w:ascii="Times New Roman" w:eastAsia="Times New Roman" w:hAnsi="Times New Roman" w:cs="Times New Roman"/>
                <w:kern w:val="0"/>
                <w:sz w:val="24"/>
                <w:szCs w:val="24"/>
                <w:lang w:eastAsia="ru-RU"/>
                <w14:ligatures w14:val="none"/>
              </w:rPr>
              <w:t>,</w:t>
            </w:r>
          </w:p>
        </w:tc>
        <w:tc>
          <w:tcPr>
            <w:tcW w:w="1000" w:type="pct"/>
            <w:tcBorders>
              <w:top w:val="nil"/>
              <w:left w:val="nil"/>
              <w:bottom w:val="nil"/>
              <w:right w:val="nil"/>
            </w:tcBorders>
            <w:tcMar>
              <w:top w:w="60" w:type="dxa"/>
              <w:left w:w="120" w:type="dxa"/>
              <w:bottom w:w="60" w:type="dxa"/>
              <w:right w:w="120" w:type="dxa"/>
            </w:tcMar>
            <w:hideMark/>
          </w:tcPr>
          <w:p w14:paraId="46CF858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i/>
                <w:iCs/>
                <w:kern w:val="0"/>
                <w:sz w:val="24"/>
                <w:szCs w:val="24"/>
                <w:lang w:eastAsia="ru-RU"/>
                <w14:ligatures w14:val="none"/>
              </w:rPr>
              <w:t>(формула 26)</w:t>
            </w:r>
          </w:p>
        </w:tc>
      </w:tr>
    </w:tbl>
    <w:p w14:paraId="6EE594B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74" w:anchor="l6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412" w:name="l991"/>
      <w:bookmarkEnd w:id="412"/>
    </w:p>
    <w:p w14:paraId="78879D0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где: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75" w:anchor="l6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05A0005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524E226F" wp14:editId="1A8BD784">
            <wp:extent cx="219075" cy="209550"/>
            <wp:effectExtent l="0" t="0" r="9525"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норматив потребления коммунальной услуги по холодному или горячему водоснабжению (куб. м в месяц на 1 человека), определяемый в соответствии с пунктами 23 - 26 настоящего документа;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77" w:anchor="l6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6638F71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0,0903 - расход холодной воды, горячей воды, потребляемых при использовании и содержании общего имущества в многоквартирном доме (куб. м в месяц на 1 человека);</w:t>
      </w:r>
      <w:bookmarkStart w:id="413" w:name="l995"/>
      <w:bookmarkEnd w:id="413"/>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78" w:anchor="l6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414" w:name="l992"/>
      <w:bookmarkEnd w:id="414"/>
    </w:p>
    <w:p w14:paraId="326D35F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01D7989B" wp14:editId="470627E2">
            <wp:extent cx="1000125" cy="409575"/>
            <wp:effectExtent l="0" t="0" r="9525" b="9525"/>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1000125" cy="40957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доля нормативных технологических потерь холодной воды, горячей воды во внутридомовых инженерных системах в суммарной величине норматива потребления коммунальной услуги по холодному водоснабжению и расхода холодной воды, потребляемой при использовании и содержании общего имущества в многоквартирном доме, или в суммарной величине норматива потребления коммунальной услуги по горячему водоснабжению и расхода горячей воды, потребляемой при использовании и содержании общего имущества в многоквартирном доме;</w:t>
      </w:r>
      <w:bookmarkStart w:id="415" w:name="l996"/>
      <w:bookmarkStart w:id="416" w:name="l993"/>
      <w:bookmarkEnd w:id="415"/>
      <w:bookmarkEnd w:id="416"/>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80" w:anchor="l6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2BCB03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L - количество этажей в многоквартирных домах, в отношении которых определяется норматив, определяемое по формуле 8(1);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81" w:anchor="l6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3BC19D4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К - численность жителей, проживающих в многоквартирных домах, в отношении которых определяется норматив;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82" w:anchor="l6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0DBC72F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5234DE12" wp14:editId="513848A2">
            <wp:extent cx="266700" cy="200025"/>
            <wp:effectExtent l="0" t="0" r="0" b="952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690F6B">
        <w:rPr>
          <w:rFonts w:ascii="PT Serif" w:eastAsia="Times New Roman" w:hAnsi="PT Serif" w:cs="Segoe UI"/>
          <w:color w:val="000000"/>
          <w:kern w:val="0"/>
          <w:sz w:val="24"/>
          <w:szCs w:val="24"/>
          <w:lang w:eastAsia="ru-RU"/>
          <w14:ligatures w14:val="none"/>
        </w:rPr>
        <w:t> - общая площадь помещений, входящих в состав общего имущества в многоквартирных домах (кв. м).</w:t>
      </w:r>
      <w:bookmarkStart w:id="417" w:name="l997"/>
      <w:bookmarkEnd w:id="417"/>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83" w:anchor="l68"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418" w:name="l994"/>
      <w:bookmarkEnd w:id="418"/>
    </w:p>
    <w:p w14:paraId="1192EEA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27(1).</w:t>
      </w:r>
      <w:r w:rsidRPr="00690F6B">
        <w:rPr>
          <w:rFonts w:ascii="PT Serif" w:eastAsia="Times New Roman" w:hAnsi="PT Serif" w:cs="Segoe UI"/>
          <w:color w:val="000000"/>
          <w:kern w:val="0"/>
          <w:sz w:val="24"/>
          <w:szCs w:val="24"/>
          <w:lang w:eastAsia="ru-RU"/>
          <w14:ligatures w14:val="none"/>
        </w:rPr>
        <w:t>Пункт утратил силу.</w:t>
      </w:r>
      <w:bookmarkStart w:id="419" w:name="l669"/>
      <w:bookmarkEnd w:id="41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84" w:anchor="l5" w:tgtFrame="_blank" w:history="1">
        <w:r w:rsidRPr="00690F6B">
          <w:rPr>
            <w:rFonts w:ascii="PT Serif" w:eastAsia="Times New Roman" w:hAnsi="PT Serif" w:cs="Segoe UI"/>
            <w:color w:val="808080"/>
            <w:kern w:val="0"/>
            <w:sz w:val="24"/>
            <w:szCs w:val="24"/>
            <w:u w:val="single"/>
            <w:lang w:eastAsia="ru-RU"/>
            <w14:ligatures w14:val="none"/>
          </w:rPr>
          <w:t>от 29.06.2016 N 603</w:t>
        </w:r>
      </w:hyperlink>
      <w:r w:rsidRPr="00690F6B">
        <w:rPr>
          <w:rFonts w:ascii="PT Serif" w:eastAsia="Times New Roman" w:hAnsi="PT Serif" w:cs="Segoe UI"/>
          <w:color w:val="808080"/>
          <w:kern w:val="0"/>
          <w:sz w:val="24"/>
          <w:szCs w:val="24"/>
          <w:lang w:eastAsia="ru-RU"/>
          <w14:ligatures w14:val="none"/>
        </w:rPr>
        <w:t>)</w:t>
      </w:r>
    </w:p>
    <w:p w14:paraId="4CD97738"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420" w:name="h671"/>
      <w:bookmarkEnd w:id="420"/>
      <w:r w:rsidRPr="00690F6B">
        <w:rPr>
          <w:rFonts w:ascii="PT Serif" w:eastAsia="Times New Roman" w:hAnsi="PT Serif" w:cs="Segoe UI"/>
          <w:b/>
          <w:bCs/>
          <w:color w:val="000000"/>
          <w:kern w:val="0"/>
          <w:sz w:val="37"/>
          <w:szCs w:val="37"/>
          <w:lang w:eastAsia="ru-RU"/>
          <w14:ligatures w14:val="none"/>
        </w:rPr>
        <w:t>Расчет норматива потребления коммунальной услуги по холодному водоснабжению при использовании земельного участка и надворных построек</w:t>
      </w:r>
      <w:bookmarkStart w:id="421" w:name="l629"/>
      <w:bookmarkEnd w:id="421"/>
    </w:p>
    <w:p w14:paraId="4DBF8C4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28.</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холодному водоснабжению при использовании земельного участка и надворных построек для полива земельного участка (куб. м в месяц на 1 кв. м земельного участка) определяется по следующей формуле:</w:t>
      </w:r>
      <w:bookmarkStart w:id="422" w:name="l584"/>
      <w:bookmarkEnd w:id="422"/>
    </w:p>
    <w:p w14:paraId="4875D0C5"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27)</w:t>
      </w:r>
    </w:p>
    <w:p w14:paraId="6AD6DFE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77473E7F" wp14:editId="03359191">
            <wp:extent cx="923925" cy="457200"/>
            <wp:effectExtent l="0" t="0" r="952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923925" cy="457200"/>
                    </a:xfrm>
                    <a:prstGeom prst="rect">
                      <a:avLst/>
                    </a:prstGeom>
                    <a:noFill/>
                    <a:ln>
                      <a:noFill/>
                    </a:ln>
                  </pic:spPr>
                </pic:pic>
              </a:graphicData>
            </a:graphic>
          </wp:inline>
        </w:drawing>
      </w:r>
    </w:p>
    <w:p w14:paraId="5058353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423" w:name="l536"/>
      <w:bookmarkEnd w:id="423"/>
    </w:p>
    <w:p w14:paraId="62FEAE3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Q_полив - расход воды на полив земельного участка (куб. м в год на 1 кв. м земельного участка), определяемый уполномоченным органом;</w:t>
      </w:r>
    </w:p>
    <w:p w14:paraId="5F6F2E8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n - количество месяцев, соответствующих периоду использования холодной воды на полив земельного участка, устанавливаемому уполномоченным органом с учетом климатических условий субъекта Российской Федерации.</w:t>
      </w:r>
    </w:p>
    <w:p w14:paraId="4758DF1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29.</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холодному водоснабжению при использовании земельного участка и надворных построек для водоснабжения и приготовления пищи для соответствующего сельскохозяйственного животного (куб. м в месяц на 1 голову животного) определяется по следующей формуле:</w:t>
      </w:r>
      <w:bookmarkStart w:id="424" w:name="l537"/>
      <w:bookmarkEnd w:id="424"/>
    </w:p>
    <w:p w14:paraId="37742EDB"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lastRenderedPageBreak/>
        <w:t>(формула 28)</w:t>
      </w:r>
    </w:p>
    <w:p w14:paraId="7F3660C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391E0BDE" wp14:editId="50BA1339">
            <wp:extent cx="885825" cy="485775"/>
            <wp:effectExtent l="0" t="0" r="9525" b="9525"/>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885825" cy="485775"/>
                    </a:xfrm>
                    <a:prstGeom prst="rect">
                      <a:avLst/>
                    </a:prstGeom>
                    <a:noFill/>
                    <a:ln>
                      <a:noFill/>
                    </a:ln>
                  </pic:spPr>
                </pic:pic>
              </a:graphicData>
            </a:graphic>
          </wp:inline>
        </w:drawing>
      </w:r>
    </w:p>
    <w:p w14:paraId="642C58C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425" w:name="l539"/>
      <w:bookmarkEnd w:id="425"/>
    </w:p>
    <w:p w14:paraId="145604F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Q_жив. - расход воды на водоснабжение и приготовление пищи для соответствующего сельскохозяйственного животного (куб. м в год на 1 голову животного), определяемый уполномоченным органом;</w:t>
      </w:r>
    </w:p>
    <w:p w14:paraId="430A10B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12 - количество месяцев в году.</w:t>
      </w:r>
    </w:p>
    <w:p w14:paraId="742FF5C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29(1).</w:t>
      </w:r>
      <w:r w:rsidRPr="00690F6B">
        <w:rPr>
          <w:rFonts w:ascii="PT Serif" w:eastAsia="Times New Roman" w:hAnsi="PT Serif" w:cs="Segoe UI"/>
          <w:color w:val="000000"/>
          <w:kern w:val="0"/>
          <w:sz w:val="24"/>
          <w:szCs w:val="24"/>
          <w:lang w:eastAsia="ru-RU"/>
          <w14:ligatures w14:val="none"/>
        </w:rPr>
        <w:t>Пункт утратил силу.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87" w:anchor="l5" w:tgtFrame="_blank" w:history="1">
        <w:r w:rsidRPr="00690F6B">
          <w:rPr>
            <w:rFonts w:ascii="PT Serif" w:eastAsia="Times New Roman" w:hAnsi="PT Serif" w:cs="Segoe UI"/>
            <w:color w:val="808080"/>
            <w:kern w:val="0"/>
            <w:sz w:val="24"/>
            <w:szCs w:val="24"/>
            <w:u w:val="single"/>
            <w:lang w:eastAsia="ru-RU"/>
            <w14:ligatures w14:val="none"/>
          </w:rPr>
          <w:t>от 29.06.2016 N 603</w:t>
        </w:r>
      </w:hyperlink>
      <w:r w:rsidRPr="00690F6B">
        <w:rPr>
          <w:rFonts w:ascii="PT Serif" w:eastAsia="Times New Roman" w:hAnsi="PT Serif" w:cs="Segoe UI"/>
          <w:color w:val="808080"/>
          <w:kern w:val="0"/>
          <w:sz w:val="24"/>
          <w:szCs w:val="24"/>
          <w:lang w:eastAsia="ru-RU"/>
          <w14:ligatures w14:val="none"/>
        </w:rPr>
        <w:t>)</w:t>
      </w:r>
      <w:bookmarkStart w:id="426" w:name="l673"/>
      <w:bookmarkEnd w:id="426"/>
    </w:p>
    <w:p w14:paraId="6EF59196"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427" w:name="h597"/>
      <w:bookmarkEnd w:id="427"/>
      <w:r w:rsidRPr="00690F6B">
        <w:rPr>
          <w:rFonts w:ascii="PT Serif" w:eastAsia="Times New Roman" w:hAnsi="PT Serif" w:cs="Segoe UI"/>
          <w:b/>
          <w:bCs/>
          <w:color w:val="000000"/>
          <w:kern w:val="0"/>
          <w:sz w:val="37"/>
          <w:szCs w:val="37"/>
          <w:lang w:eastAsia="ru-RU"/>
          <w14:ligatures w14:val="none"/>
        </w:rPr>
        <w:t>Формула расчета норматива потребления коммунальной услуги по электроснабжению</w:t>
      </w:r>
    </w:p>
    <w:p w14:paraId="5DDF18B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30.</w:t>
      </w:r>
      <w:r w:rsidRPr="00690F6B">
        <w:rPr>
          <w:rFonts w:ascii="PT Serif" w:eastAsia="Times New Roman" w:hAnsi="PT Serif" w:cs="Segoe UI"/>
          <w:color w:val="000000"/>
          <w:kern w:val="0"/>
          <w:sz w:val="24"/>
          <w:szCs w:val="24"/>
          <w:lang w:eastAsia="ru-RU"/>
          <w14:ligatures w14:val="none"/>
        </w:rPr>
        <w:t>В качестве базовых условий определения потребности в электрической энергии на внутриквартирные нужды принимается наиболее типичная по площади для жилищного фонда, в отношении которого устанавливается норматив потребления коммунальной услуги по электроснабжению, 1-комнатная квартира, в которой проживает 1 человек.</w:t>
      </w:r>
      <w:bookmarkStart w:id="428" w:name="l540"/>
      <w:bookmarkEnd w:id="428"/>
    </w:p>
    <w:p w14:paraId="52C3C34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31.</w:t>
      </w:r>
      <w:r w:rsidRPr="00690F6B">
        <w:rPr>
          <w:rFonts w:ascii="PT Serif" w:eastAsia="Times New Roman" w:hAnsi="PT Serif" w:cs="Segoe UI"/>
          <w:color w:val="000000"/>
          <w:kern w:val="0"/>
          <w:sz w:val="24"/>
          <w:szCs w:val="24"/>
          <w:lang w:eastAsia="ru-RU"/>
          <w14:ligatures w14:val="none"/>
        </w:rPr>
        <w:t>Годовой расход электрической энергии на освещение (кВт·ч) определяется по следующей формуле:</w:t>
      </w:r>
    </w:p>
    <w:p w14:paraId="3B27475F"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29)</w:t>
      </w:r>
    </w:p>
    <w:p w14:paraId="6CE9D36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lastRenderedPageBreak/>
        <w:drawing>
          <wp:inline distT="0" distB="0" distL="0" distR="0" wp14:anchorId="0D805ECE" wp14:editId="10C1CA4C">
            <wp:extent cx="2266950" cy="30480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266950" cy="304800"/>
                    </a:xfrm>
                    <a:prstGeom prst="rect">
                      <a:avLst/>
                    </a:prstGeom>
                    <a:noFill/>
                    <a:ln>
                      <a:noFill/>
                    </a:ln>
                  </pic:spPr>
                </pic:pic>
              </a:graphicData>
            </a:graphic>
          </wp:inline>
        </w:drawing>
      </w:r>
    </w:p>
    <w:p w14:paraId="6160636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429" w:name="l542"/>
      <w:bookmarkEnd w:id="429"/>
    </w:p>
    <w:p w14:paraId="49D2FEE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S - общая площадь 1-комнатной квартиры (в коммунальных квартирах - 1 комнаты) (кв. м);</w:t>
      </w:r>
    </w:p>
    <w:p w14:paraId="3E88ACA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P_уд - удельная мощность приборов освещения в расчете на 1 кв. м общей площади 1-комнатной квартиры (в коммунальных квартирах - 1 комнаты) (при отсутствии данных принимается 15 Вт/кв. м);</w:t>
      </w:r>
    </w:p>
    <w:p w14:paraId="1C54048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K_i - коэффициент одновременного включения приборов освещения (при отсутствии данных принимается 0,35);</w:t>
      </w:r>
    </w:p>
    <w:p w14:paraId="5E3F10B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N_макс - количество часов использования приборов освещения в год;</w:t>
      </w:r>
    </w:p>
    <w:p w14:paraId="34718D4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10(-3)</w:t>
      </w:r>
      <w:r w:rsidRPr="00690F6B">
        <w:rPr>
          <w:rFonts w:ascii="PT Serif" w:eastAsia="Times New Roman" w:hAnsi="PT Serif" w:cs="Segoe UI"/>
          <w:color w:val="000000"/>
          <w:kern w:val="0"/>
          <w:sz w:val="24"/>
          <w:szCs w:val="24"/>
          <w:lang w:eastAsia="ru-RU"/>
          <w14:ligatures w14:val="none"/>
        </w:rPr>
        <w:t>- коэффициент перевода из ватт-часов в киловатт-часы.</w:t>
      </w:r>
    </w:p>
    <w:p w14:paraId="0346CC1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32.</w:t>
      </w:r>
      <w:r w:rsidRPr="00690F6B">
        <w:rPr>
          <w:rFonts w:ascii="PT Serif" w:eastAsia="Times New Roman" w:hAnsi="PT Serif" w:cs="Segoe UI"/>
          <w:color w:val="000000"/>
          <w:kern w:val="0"/>
          <w:sz w:val="24"/>
          <w:szCs w:val="24"/>
          <w:lang w:eastAsia="ru-RU"/>
          <w14:ligatures w14:val="none"/>
        </w:rPr>
        <w:t>Годовой расход электрической энергии, потребляемой электробытовыми приборами (W_пр), определяется исходя из объема годового потребления электрической энергии наиболее типичных электробытовых приборов 1 человеком в год в соответствии с таблицей 6.</w:t>
      </w:r>
      <w:bookmarkStart w:id="430" w:name="l543"/>
      <w:bookmarkEnd w:id="430"/>
    </w:p>
    <w:p w14:paraId="4E1077A1"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6</w:t>
      </w:r>
    </w:p>
    <w:p w14:paraId="68CA3D32" w14:textId="77777777" w:rsidR="00690F6B" w:rsidRPr="00690F6B" w:rsidRDefault="00690F6B" w:rsidP="00690F6B">
      <w:pPr>
        <w:shd w:val="clear" w:color="auto" w:fill="FFFFFF"/>
        <w:spacing w:after="300" w:line="375" w:lineRule="atLeast"/>
        <w:jc w:val="center"/>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Примерный перечень внутриквартирных электробытовых приборов и объем годового потребления ими электрической энергии</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0715"/>
        <w:gridCol w:w="4303"/>
      </w:tblGrid>
      <w:tr w:rsidR="00690F6B" w:rsidRPr="00690F6B" w14:paraId="58C3C7F7" w14:textId="77777777" w:rsidTr="00690F6B">
        <w:tc>
          <w:tcPr>
            <w:tcW w:w="0" w:type="auto"/>
            <w:tcBorders>
              <w:top w:val="single" w:sz="6" w:space="0" w:color="DADADA"/>
              <w:left w:val="single" w:sz="2" w:space="0" w:color="auto"/>
              <w:bottom w:val="single" w:sz="6" w:space="0" w:color="DADADA"/>
              <w:right w:val="single" w:sz="6" w:space="0" w:color="DADADA"/>
            </w:tcBorders>
            <w:tcMar>
              <w:top w:w="60" w:type="dxa"/>
              <w:left w:w="120" w:type="dxa"/>
              <w:bottom w:w="60" w:type="dxa"/>
              <w:right w:w="120" w:type="dxa"/>
            </w:tcMar>
            <w:hideMark/>
          </w:tcPr>
          <w:p w14:paraId="319A929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431" w:name="l544"/>
            <w:bookmarkEnd w:id="431"/>
            <w:r w:rsidRPr="00690F6B">
              <w:rPr>
                <w:rFonts w:ascii="Times New Roman" w:eastAsia="Times New Roman" w:hAnsi="Times New Roman" w:cs="Times New Roman"/>
                <w:kern w:val="0"/>
                <w:sz w:val="24"/>
                <w:szCs w:val="24"/>
                <w:lang w:eastAsia="ru-RU"/>
                <w14:ligatures w14:val="none"/>
              </w:rPr>
              <w:t>Наименование электробытового прибора</w:t>
            </w:r>
          </w:p>
        </w:tc>
        <w:tc>
          <w:tcPr>
            <w:tcW w:w="0" w:type="auto"/>
            <w:tcBorders>
              <w:top w:val="single" w:sz="6" w:space="0" w:color="DADADA"/>
              <w:left w:val="single" w:sz="6" w:space="0" w:color="DADADA"/>
              <w:bottom w:val="single" w:sz="6" w:space="0" w:color="DADADA"/>
              <w:right w:val="single" w:sz="2" w:space="0" w:color="auto"/>
            </w:tcBorders>
            <w:tcMar>
              <w:top w:w="60" w:type="dxa"/>
              <w:left w:w="120" w:type="dxa"/>
              <w:bottom w:w="60" w:type="dxa"/>
              <w:right w:w="120" w:type="dxa"/>
            </w:tcMar>
            <w:hideMark/>
          </w:tcPr>
          <w:p w14:paraId="11F756A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Объем годового потребления электрической энергии (кВт·ч)</w:t>
            </w:r>
          </w:p>
        </w:tc>
      </w:tr>
      <w:tr w:rsidR="00690F6B" w:rsidRPr="00690F6B" w14:paraId="25AF89F2" w14:textId="77777777" w:rsidTr="00690F6B">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69DB284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Холодильник, морозильник</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17A4BB3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300</w:t>
            </w:r>
          </w:p>
        </w:tc>
      </w:tr>
      <w:tr w:rsidR="00690F6B" w:rsidRPr="00690F6B" w14:paraId="52AEB08B"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4BD5A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Телевизор, видеомагнитофон</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A4FCE6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180</w:t>
            </w:r>
          </w:p>
        </w:tc>
      </w:tr>
      <w:tr w:rsidR="00690F6B" w:rsidRPr="00690F6B" w14:paraId="5268E10D"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2B79DE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Радиоприемник, магнитофон</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930DBB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15</w:t>
            </w:r>
          </w:p>
        </w:tc>
      </w:tr>
      <w:tr w:rsidR="00690F6B" w:rsidRPr="00690F6B" w14:paraId="4BAF212F"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C8EA21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Пылесос</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6EC20B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50</w:t>
            </w:r>
          </w:p>
        </w:tc>
      </w:tr>
      <w:tr w:rsidR="00690F6B" w:rsidRPr="00690F6B" w14:paraId="04D685BA"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898DDB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Стиральная машина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B7EA6E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40</w:t>
            </w:r>
          </w:p>
        </w:tc>
      </w:tr>
      <w:tr w:rsidR="00690F6B" w:rsidRPr="00690F6B" w14:paraId="097A4FE1"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4D4E9D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Утюг</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1AC81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50</w:t>
            </w:r>
          </w:p>
        </w:tc>
      </w:tr>
      <w:tr w:rsidR="00690F6B" w:rsidRPr="00690F6B" w14:paraId="70D603E8"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4572F7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Прочие бытовые приборы (кофемолка, тостер, миксер, мясорубка, бритва, фен, грелка, паяльник, дрель, электрообогреватель, компьютер и другие подобные приборы)</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C417E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30</w:t>
            </w:r>
          </w:p>
        </w:tc>
      </w:tr>
      <w:tr w:rsidR="00690F6B" w:rsidRPr="00690F6B" w14:paraId="587B2E25"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D60D94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Напольная электроплита (для многоквартирных домов или жилых домов, оборудованных электроплитами)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7D999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600</w:t>
            </w:r>
          </w:p>
        </w:tc>
      </w:tr>
      <w:tr w:rsidR="00690F6B" w:rsidRPr="00690F6B" w14:paraId="752A5140" w14:textId="77777777" w:rsidTr="00690F6B">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08A622E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Электроводонагреватель &lt;*&gt;</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8969DA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r>
    </w:tbl>
    <w:p w14:paraId="737BF8B0" w14:textId="77777777" w:rsidR="00690F6B" w:rsidRPr="00690F6B" w:rsidRDefault="00690F6B" w:rsidP="00690F6B">
      <w:pPr>
        <w:shd w:val="clear" w:color="auto" w:fill="FFFFFF"/>
        <w:spacing w:after="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&lt;*&gt; В жилых помещениях многоквартирных домов или жилых домах, оборудованных электроводонагревателями в соответствии с проектами, объем годового потребления электрической энергии для нагрева воды определяется в соответствии с пунктами 33 и 34 настоящего документа.</w:t>
      </w:r>
      <w:bookmarkStart w:id="432" w:name="l545"/>
      <w:bookmarkEnd w:id="432"/>
    </w:p>
    <w:p w14:paraId="76005C4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33.</w:t>
      </w:r>
      <w:r w:rsidRPr="00690F6B">
        <w:rPr>
          <w:rFonts w:ascii="PT Serif" w:eastAsia="Times New Roman" w:hAnsi="PT Serif" w:cs="Segoe UI"/>
          <w:color w:val="000000"/>
          <w:kern w:val="0"/>
          <w:sz w:val="24"/>
          <w:szCs w:val="24"/>
          <w:lang w:eastAsia="ru-RU"/>
          <w14:ligatures w14:val="none"/>
        </w:rPr>
        <w:t>Объем годового потребления электрической энергии для нагрева воды (кВт·ч) в жилых помещениях многоквартирных домов или жилых домах, оборудованных электроводонагревателями в соответствии с проектами, определяется по следующей формуле:</w:t>
      </w:r>
    </w:p>
    <w:p w14:paraId="06E07EF0"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lastRenderedPageBreak/>
        <w:t>(формула 30)</w:t>
      </w:r>
    </w:p>
    <w:p w14:paraId="6D7275C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757A87B1" wp14:editId="78B49971">
            <wp:extent cx="1400175" cy="466725"/>
            <wp:effectExtent l="0" t="0" r="9525" b="9525"/>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1400175" cy="466725"/>
                    </a:xfrm>
                    <a:prstGeom prst="rect">
                      <a:avLst/>
                    </a:prstGeom>
                    <a:noFill/>
                    <a:ln>
                      <a:noFill/>
                    </a:ln>
                  </pic:spPr>
                </pic:pic>
              </a:graphicData>
            </a:graphic>
          </wp:inline>
        </w:drawing>
      </w:r>
    </w:p>
    <w:p w14:paraId="5B1C72A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433" w:name="l547"/>
      <w:bookmarkEnd w:id="433"/>
    </w:p>
    <w:p w14:paraId="6D66A51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Q(ГВС) - количество тепловой энергии, необходимой для подогрева воды, в расчете на 1 человека в год (ккал/чел.), определяемое по формуле 31;</w:t>
      </w:r>
    </w:p>
    <w:p w14:paraId="15D74C7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860 - коэффициент перевода из ккал в кВт·ч;</w:t>
      </w:r>
    </w:p>
    <w:p w14:paraId="7F9CB88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0,95 - средний коэффициент полезного действия электроводонагревателя.</w:t>
      </w:r>
    </w:p>
    <w:p w14:paraId="3A5F402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34.</w:t>
      </w:r>
      <w:r w:rsidRPr="00690F6B">
        <w:rPr>
          <w:rFonts w:ascii="PT Serif" w:eastAsia="Times New Roman" w:hAnsi="PT Serif" w:cs="Segoe UI"/>
          <w:color w:val="000000"/>
          <w:kern w:val="0"/>
          <w:sz w:val="24"/>
          <w:szCs w:val="24"/>
          <w:lang w:eastAsia="ru-RU"/>
          <w14:ligatures w14:val="none"/>
        </w:rPr>
        <w:t>Количество тепловой энергии, необходимой для подогрева воды, в расчете на 1 человека в год (ккал/чел.), определяется по следующей формуле:</w:t>
      </w:r>
    </w:p>
    <w:p w14:paraId="732DB604"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31)</w:t>
      </w:r>
    </w:p>
    <w:p w14:paraId="3BACB61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436F85E7" wp14:editId="2870C084">
            <wp:extent cx="3162300" cy="314325"/>
            <wp:effectExtent l="0" t="0" r="0" b="9525"/>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3162300" cy="314325"/>
                    </a:xfrm>
                    <a:prstGeom prst="rect">
                      <a:avLst/>
                    </a:prstGeom>
                    <a:noFill/>
                    <a:ln>
                      <a:noFill/>
                    </a:ln>
                  </pic:spPr>
                </pic:pic>
              </a:graphicData>
            </a:graphic>
          </wp:inline>
        </w:drawing>
      </w:r>
    </w:p>
    <w:p w14:paraId="6BD21C9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434" w:name="l549"/>
      <w:bookmarkEnd w:id="434"/>
    </w:p>
    <w:p w14:paraId="769ED7D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N_ГВС - месячный расход воды для подогрева (куб. м в месяц на 1 человека), определяемый в размере 30 процентов общего объема потребления холодной воды;</w:t>
      </w:r>
    </w:p>
    <w:p w14:paraId="46CA518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p - объемный вес воды (кгс/куб. м), равный 983,18 кгс/куб. м при температуре t_h = 60°C;</w:t>
      </w:r>
    </w:p>
    <w:p w14:paraId="5AA78C5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c - теплоемкость воды (ккал/(кгс x°C)), равная 1 ккал/(кгс x°C);</w:t>
      </w:r>
    </w:p>
    <w:p w14:paraId="68BF40E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t_Г - температура горячей воды в местах водоразбора (°C), принимаемая к расчету с учетом требований, установленных </w:t>
      </w:r>
      <w:hyperlink r:id="rId391" w:anchor="l38" w:tgtFrame="_blank" w:history="1">
        <w:r w:rsidRPr="00690F6B">
          <w:rPr>
            <w:rFonts w:ascii="PT Serif" w:eastAsia="Times New Roman" w:hAnsi="PT Serif" w:cs="Segoe UI"/>
            <w:color w:val="3072C4"/>
            <w:kern w:val="0"/>
            <w:sz w:val="24"/>
            <w:szCs w:val="24"/>
            <w:u w:val="single"/>
            <w:lang w:eastAsia="ru-RU"/>
            <w14:ligatures w14:val="none"/>
          </w:rPr>
          <w:t>Правилами</w:t>
        </w:r>
      </w:hyperlink>
      <w:r w:rsidRPr="00690F6B">
        <w:rPr>
          <w:rFonts w:ascii="PT Serif" w:eastAsia="Times New Roman" w:hAnsi="PT Serif" w:cs="Segoe UI"/>
          <w:color w:val="000000"/>
          <w:kern w:val="0"/>
          <w:sz w:val="24"/>
          <w:szCs w:val="24"/>
          <w:lang w:eastAsia="ru-RU"/>
          <w14:ligatures w14:val="none"/>
        </w:rPr>
        <w:t> предоставления коммунальных услуг;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92" w:anchor="l71"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bookmarkStart w:id="435" w:name="l998"/>
      <w:bookmarkEnd w:id="435"/>
    </w:p>
    <w:p w14:paraId="0C29448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t_c - средняя температура холодной воды в сети водопровода (°C), определяемая в соответствии с пунктом 25 настоящего документа;</w:t>
      </w:r>
      <w:bookmarkStart w:id="436" w:name="l550"/>
      <w:bookmarkEnd w:id="436"/>
    </w:p>
    <w:p w14:paraId="2636660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К_ТП - коэффициент, учитывающий тепловые потери трубопроводами систем горячего водоснабжения и затраты тепловой энергии на отопление ванных комнат, предусмотренный в таблице 7;</w:t>
      </w:r>
    </w:p>
    <w:p w14:paraId="0FF5E25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12 - количество месяцев в году.</w:t>
      </w:r>
    </w:p>
    <w:p w14:paraId="66F98A88"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7</w:t>
      </w:r>
    </w:p>
    <w:p w14:paraId="0E447C92" w14:textId="77777777" w:rsidR="00690F6B" w:rsidRPr="00690F6B" w:rsidRDefault="00690F6B" w:rsidP="00690F6B">
      <w:pPr>
        <w:shd w:val="clear" w:color="auto" w:fill="FFFFFF"/>
        <w:spacing w:after="300" w:line="375" w:lineRule="atLeast"/>
        <w:jc w:val="center"/>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Коэффициент, учитывающий тепловые потери трубопроводами систем горячего водоснабжения и затраты тепловой энергии на отопление ванных комнат</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8425"/>
        <w:gridCol w:w="6593"/>
      </w:tblGrid>
      <w:tr w:rsidR="00690F6B" w:rsidRPr="00690F6B" w14:paraId="37E43AAA" w14:textId="77777777" w:rsidTr="00690F6B">
        <w:tc>
          <w:tcPr>
            <w:tcW w:w="0" w:type="auto"/>
            <w:tcBorders>
              <w:top w:val="single" w:sz="6" w:space="0" w:color="DADADA"/>
              <w:left w:val="single" w:sz="2" w:space="0" w:color="auto"/>
              <w:bottom w:val="single" w:sz="6" w:space="0" w:color="DADADA"/>
              <w:right w:val="single" w:sz="6" w:space="0" w:color="DADADA"/>
            </w:tcBorders>
            <w:tcMar>
              <w:top w:w="60" w:type="dxa"/>
              <w:left w:w="120" w:type="dxa"/>
              <w:bottom w:w="60" w:type="dxa"/>
              <w:right w:w="120" w:type="dxa"/>
            </w:tcMar>
            <w:hideMark/>
          </w:tcPr>
          <w:p w14:paraId="746B957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437" w:name="l551"/>
            <w:bookmarkEnd w:id="437"/>
            <w:r w:rsidRPr="00690F6B">
              <w:rPr>
                <w:rFonts w:ascii="Times New Roman" w:eastAsia="Times New Roman" w:hAnsi="Times New Roman" w:cs="Times New Roman"/>
                <w:kern w:val="0"/>
                <w:sz w:val="24"/>
                <w:szCs w:val="24"/>
                <w:lang w:eastAsia="ru-RU"/>
                <w14:ligatures w14:val="none"/>
              </w:rPr>
              <w:t>Тип трубопровода</w:t>
            </w:r>
          </w:p>
        </w:tc>
        <w:tc>
          <w:tcPr>
            <w:tcW w:w="0" w:type="auto"/>
            <w:tcBorders>
              <w:top w:val="single" w:sz="6" w:space="0" w:color="DADADA"/>
              <w:left w:val="single" w:sz="6" w:space="0" w:color="DADADA"/>
              <w:bottom w:val="single" w:sz="6" w:space="0" w:color="DADADA"/>
              <w:right w:val="single" w:sz="2" w:space="0" w:color="auto"/>
            </w:tcBorders>
            <w:tcMar>
              <w:top w:w="60" w:type="dxa"/>
              <w:left w:w="120" w:type="dxa"/>
              <w:bottom w:w="60" w:type="dxa"/>
              <w:right w:w="120" w:type="dxa"/>
            </w:tcMar>
            <w:hideMark/>
          </w:tcPr>
          <w:p w14:paraId="5E532CA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Коэффициент</w:t>
            </w:r>
          </w:p>
        </w:tc>
      </w:tr>
      <w:tr w:rsidR="00690F6B" w:rsidRPr="00690F6B" w14:paraId="3D2C642A" w14:textId="77777777" w:rsidTr="00690F6B">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49AB503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Изолированный</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4C32351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0,02</w:t>
            </w:r>
          </w:p>
        </w:tc>
      </w:tr>
      <w:tr w:rsidR="00690F6B" w:rsidRPr="00690F6B" w14:paraId="3CCAE377" w14:textId="77777777" w:rsidTr="00690F6B">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B0B75C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Неизолированный</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1B30B7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0,03</w:t>
            </w:r>
          </w:p>
        </w:tc>
      </w:tr>
    </w:tbl>
    <w:p w14:paraId="4E8517E8"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lastRenderedPageBreak/>
        <w:t>35.</w:t>
      </w:r>
      <w:r w:rsidRPr="00690F6B">
        <w:rPr>
          <w:rFonts w:ascii="PT Serif" w:eastAsia="Times New Roman" w:hAnsi="PT Serif" w:cs="Segoe UI"/>
          <w:color w:val="000000"/>
          <w:kern w:val="0"/>
          <w:sz w:val="24"/>
          <w:szCs w:val="24"/>
          <w:lang w:eastAsia="ru-RU"/>
          <w14:ligatures w14:val="none"/>
        </w:rPr>
        <w:t>Для базовых условий (1-комнатная квартира, в которой проживает 1 человек) годовой расход электрической энергии внутри жилого помещения (кВт·ч) определяется по следующей формуле:</w:t>
      </w:r>
      <w:bookmarkStart w:id="438" w:name="l552"/>
      <w:bookmarkEnd w:id="438"/>
    </w:p>
    <w:p w14:paraId="62F30AA7"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32)</w:t>
      </w:r>
    </w:p>
    <w:p w14:paraId="20EC8DA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08965A61" wp14:editId="0B15E73A">
            <wp:extent cx="1257300" cy="333375"/>
            <wp:effectExtent l="0" t="0" r="0" b="9525"/>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1257300" cy="333375"/>
                    </a:xfrm>
                    <a:prstGeom prst="rect">
                      <a:avLst/>
                    </a:prstGeom>
                    <a:noFill/>
                    <a:ln>
                      <a:noFill/>
                    </a:ln>
                  </pic:spPr>
                </pic:pic>
              </a:graphicData>
            </a:graphic>
          </wp:inline>
        </w:drawing>
      </w:r>
    </w:p>
    <w:p w14:paraId="2E03D3A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439" w:name="l554"/>
      <w:bookmarkEnd w:id="439"/>
    </w:p>
    <w:p w14:paraId="63DAA0A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W_осв. - годовой расход электрической энергии на освещение (кВт·ч);</w:t>
      </w:r>
    </w:p>
    <w:p w14:paraId="5552065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W_пр. - годовой расход электрической энергии, потребляемой электробытовыми приборами (кВт·ч).</w:t>
      </w:r>
    </w:p>
    <w:p w14:paraId="46CA82D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36.</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электроснабжению в жилых помещениях с учетом дифференциации в зависимости от количества комнат и количества человек, проживающих в жилом помещении (кВт·ч в месяц на 1 человека), определяется по следующей формуле:</w:t>
      </w:r>
    </w:p>
    <w:p w14:paraId="6209306A"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33)</w:t>
      </w:r>
    </w:p>
    <w:p w14:paraId="15933DF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62544115" wp14:editId="5551B87D">
            <wp:extent cx="1647825" cy="495300"/>
            <wp:effectExtent l="0" t="0" r="9525"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4CBCA59D"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440" w:name="l556"/>
      <w:bookmarkEnd w:id="440"/>
    </w:p>
    <w:p w14:paraId="7C2A480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W_1,1 - годовой расход электрической энергии в 1-комнатной квартире (жилом доме), в которой проживает 1 человек (кВт·ч);</w:t>
      </w:r>
    </w:p>
    <w:p w14:paraId="7D1B40F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K1 - поправочный коэффициент, характеризующий зависимость величины расхода электрической энергии от показателя среднего количества комнат в квартире (жилом доме), согласно таблице 2;</w:t>
      </w:r>
    </w:p>
    <w:p w14:paraId="1999062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K2 - поправочный коэффициент, характеризующий зависимость величины расхода электрической энергии от показателя среднего количества человек, проживающих в квартире (жилом доме), согласно таблице 3;</w:t>
      </w:r>
    </w:p>
    <w:p w14:paraId="1E8DAA5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i - индекс, отражающий количество комнат в квартире (жилом доме) (i = 1, 2, 3, 4);</w:t>
      </w:r>
      <w:bookmarkStart w:id="441" w:name="l557"/>
      <w:bookmarkEnd w:id="441"/>
    </w:p>
    <w:p w14:paraId="3BCD5AF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j - индекс, отражающий численность потребителей, проживающих в квартире (жилом доме) (j = 1, 2, 3, 4, 5);</w:t>
      </w:r>
    </w:p>
    <w:p w14:paraId="5028BEB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12 - количество месяцев в году.</w:t>
      </w:r>
    </w:p>
    <w:p w14:paraId="4629DA75"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36(1).</w:t>
      </w:r>
      <w:r w:rsidRPr="00690F6B">
        <w:rPr>
          <w:rFonts w:ascii="PT Serif" w:eastAsia="Times New Roman" w:hAnsi="PT Serif" w:cs="Segoe UI"/>
          <w:color w:val="000000"/>
          <w:kern w:val="0"/>
          <w:sz w:val="24"/>
          <w:szCs w:val="24"/>
          <w:lang w:eastAsia="ru-RU"/>
          <w14:ligatures w14:val="none"/>
        </w:rPr>
        <w:t>Пункт утратил силу.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395" w:anchor="l5" w:tgtFrame="_blank" w:history="1">
        <w:r w:rsidRPr="00690F6B">
          <w:rPr>
            <w:rFonts w:ascii="PT Serif" w:eastAsia="Times New Roman" w:hAnsi="PT Serif" w:cs="Segoe UI"/>
            <w:color w:val="808080"/>
            <w:kern w:val="0"/>
            <w:sz w:val="24"/>
            <w:szCs w:val="24"/>
            <w:u w:val="single"/>
            <w:lang w:eastAsia="ru-RU"/>
            <w14:ligatures w14:val="none"/>
          </w:rPr>
          <w:t>от 29.06.2016 N 603</w:t>
        </w:r>
      </w:hyperlink>
      <w:r w:rsidRPr="00690F6B">
        <w:rPr>
          <w:rFonts w:ascii="PT Serif" w:eastAsia="Times New Roman" w:hAnsi="PT Serif" w:cs="Segoe UI"/>
          <w:color w:val="808080"/>
          <w:kern w:val="0"/>
          <w:sz w:val="24"/>
          <w:szCs w:val="24"/>
          <w:lang w:eastAsia="ru-RU"/>
          <w14:ligatures w14:val="none"/>
        </w:rPr>
        <w:t>)</w:t>
      </w:r>
      <w:bookmarkStart w:id="442" w:name="l678"/>
      <w:bookmarkStart w:id="443" w:name="l677"/>
      <w:bookmarkEnd w:id="442"/>
      <w:bookmarkEnd w:id="443"/>
    </w:p>
    <w:p w14:paraId="4EAEA221"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444" w:name="h598"/>
      <w:bookmarkEnd w:id="444"/>
      <w:r w:rsidRPr="00690F6B">
        <w:rPr>
          <w:rFonts w:ascii="PT Serif" w:eastAsia="Times New Roman" w:hAnsi="PT Serif" w:cs="Segoe UI"/>
          <w:b/>
          <w:bCs/>
          <w:color w:val="000000"/>
          <w:kern w:val="0"/>
          <w:sz w:val="37"/>
          <w:szCs w:val="37"/>
          <w:lang w:eastAsia="ru-RU"/>
          <w14:ligatures w14:val="none"/>
        </w:rPr>
        <w:t>Формула расчета норматива потребления электрической энергии, потребляемой при использовании и содержании общего имущества в многоквартирном доме </w:t>
      </w:r>
      <w:r w:rsidRPr="00690F6B">
        <w:rPr>
          <w:rFonts w:ascii="PT Serif" w:eastAsia="Times New Roman" w:hAnsi="PT Serif" w:cs="Segoe UI"/>
          <w:b/>
          <w:bCs/>
          <w:color w:val="808080"/>
          <w:kern w:val="0"/>
          <w:sz w:val="33"/>
          <w:szCs w:val="33"/>
          <w:lang w:eastAsia="ru-RU"/>
          <w14:ligatures w14:val="none"/>
        </w:rPr>
        <w:t>(в ред. Постановлений Правительства РФ </w:t>
      </w:r>
      <w:hyperlink r:id="rId396" w:anchor="l35" w:tgtFrame="_blank" w:history="1">
        <w:r w:rsidRPr="00690F6B">
          <w:rPr>
            <w:rFonts w:ascii="PT Serif" w:eastAsia="Times New Roman" w:hAnsi="PT Serif" w:cs="Segoe UI"/>
            <w:b/>
            <w:bCs/>
            <w:color w:val="808080"/>
            <w:kern w:val="0"/>
            <w:sz w:val="33"/>
            <w:szCs w:val="33"/>
            <w:u w:val="single"/>
            <w:lang w:eastAsia="ru-RU"/>
            <w14:ligatures w14:val="none"/>
          </w:rPr>
          <w:t>от 26.12.2016 N 1498</w:t>
        </w:r>
      </w:hyperlink>
      <w:r w:rsidRPr="00690F6B">
        <w:rPr>
          <w:rFonts w:ascii="PT Serif" w:eastAsia="Times New Roman" w:hAnsi="PT Serif" w:cs="Segoe UI"/>
          <w:b/>
          <w:bCs/>
          <w:color w:val="808080"/>
          <w:kern w:val="0"/>
          <w:sz w:val="33"/>
          <w:szCs w:val="33"/>
          <w:lang w:eastAsia="ru-RU"/>
          <w14:ligatures w14:val="none"/>
        </w:rPr>
        <w:t>, </w:t>
      </w:r>
      <w:hyperlink r:id="rId397" w:anchor="l71" w:tgtFrame="_blank" w:history="1">
        <w:r w:rsidRPr="00690F6B">
          <w:rPr>
            <w:rFonts w:ascii="PT Serif" w:eastAsia="Times New Roman" w:hAnsi="PT Serif" w:cs="Segoe UI"/>
            <w:b/>
            <w:bCs/>
            <w:color w:val="808080"/>
            <w:kern w:val="0"/>
            <w:sz w:val="33"/>
            <w:szCs w:val="33"/>
            <w:u w:val="single"/>
            <w:lang w:eastAsia="ru-RU"/>
            <w14:ligatures w14:val="none"/>
          </w:rPr>
          <w:t>от 13.09.2022 N 1598</w:t>
        </w:r>
      </w:hyperlink>
      <w:r w:rsidRPr="00690F6B">
        <w:rPr>
          <w:rFonts w:ascii="PT Serif" w:eastAsia="Times New Roman" w:hAnsi="PT Serif" w:cs="Segoe UI"/>
          <w:b/>
          <w:bCs/>
          <w:color w:val="808080"/>
          <w:kern w:val="0"/>
          <w:sz w:val="33"/>
          <w:szCs w:val="33"/>
          <w:lang w:eastAsia="ru-RU"/>
          <w14:ligatures w14:val="none"/>
        </w:rPr>
        <w:t>)</w:t>
      </w:r>
    </w:p>
    <w:p w14:paraId="1C8EADD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37.</w:t>
      </w:r>
      <w:r w:rsidRPr="00690F6B">
        <w:rPr>
          <w:rFonts w:ascii="PT Serif" w:eastAsia="Times New Roman" w:hAnsi="PT Serif" w:cs="Segoe UI"/>
          <w:color w:val="000000"/>
          <w:kern w:val="0"/>
          <w:sz w:val="24"/>
          <w:szCs w:val="24"/>
          <w:lang w:eastAsia="ru-RU"/>
          <w14:ligatures w14:val="none"/>
        </w:rPr>
        <w:t>Норматив потребления электрической энергии, потребляемой при использовании и содержании общего имущества в многоквартирном доме, рассчитывается на основании расхода электрической энергии по следующим группам оборудования, являющегося общим имуществом многоквартирного дома:</w:t>
      </w:r>
      <w:bookmarkStart w:id="445" w:name="l585"/>
      <w:bookmarkEnd w:id="445"/>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Постановлений Правительства РФ </w:t>
      </w:r>
      <w:hyperlink r:id="rId398" w:anchor="l35" w:tgtFrame="_blank" w:history="1">
        <w:r w:rsidRPr="00690F6B">
          <w:rPr>
            <w:rFonts w:ascii="PT Serif" w:eastAsia="Times New Roman" w:hAnsi="PT Serif" w:cs="Segoe UI"/>
            <w:color w:val="808080"/>
            <w:kern w:val="0"/>
            <w:sz w:val="24"/>
            <w:szCs w:val="24"/>
            <w:u w:val="single"/>
            <w:lang w:eastAsia="ru-RU"/>
            <w14:ligatures w14:val="none"/>
          </w:rPr>
          <w:t>от 26.12.2016 N 1498</w:t>
        </w:r>
      </w:hyperlink>
      <w:r w:rsidRPr="00690F6B">
        <w:rPr>
          <w:rFonts w:ascii="PT Serif" w:eastAsia="Times New Roman" w:hAnsi="PT Serif" w:cs="Segoe UI"/>
          <w:color w:val="808080"/>
          <w:kern w:val="0"/>
          <w:sz w:val="24"/>
          <w:szCs w:val="24"/>
          <w:lang w:eastAsia="ru-RU"/>
          <w14:ligatures w14:val="none"/>
        </w:rPr>
        <w:t>, </w:t>
      </w:r>
      <w:hyperlink r:id="rId399" w:anchor="l71"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28B019D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осветительные установки - исходя из определяемых уполномоченным органом суммарной мощности установленных осветительных приборов, количества часов работы в году и коэффициента, учитывающего наличие перегоревших ламп, находящихся в стадии замены;</w:t>
      </w:r>
      <w:bookmarkStart w:id="446" w:name="l558"/>
      <w:bookmarkEnd w:id="446"/>
    </w:p>
    <w:p w14:paraId="06DC86A2"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силовое оборудование лифтов, включая схемы управления и сигнализации, освещение кабин лифтов и лифтовых шахт, - исходя из определяемых уполномоченным органом суммарной мощности установленного оборудования, количества часов работы в году и среднегодового коэффициента использования мощности в режиме работы (подъем и спуск кабины), а также суммарной мощности установленного оборудования, количества часов работы в году и среднегодового коэффициента использования мощности в режиме ожидания;</w:t>
      </w:r>
      <w:bookmarkStart w:id="447" w:name="l559"/>
      <w:bookmarkEnd w:id="447"/>
    </w:p>
    <w:p w14:paraId="55259E7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системы противопожарного оборудования и дымоудаления, дверные запирающие устройства, усилители телеантенн коллективного пользования, насосное оборудование холодного и горячего водоснабжения, а также системы отопления и другое оборудование - исходя из мощности установленного оборудования и определяемых уполномоченным органом количества часов работы в году и среднегодового коэффициента использования мощности.</w:t>
      </w:r>
      <w:bookmarkStart w:id="448" w:name="l586"/>
      <w:bookmarkEnd w:id="448"/>
    </w:p>
    <w:p w14:paraId="1F3C014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Величина норматива потребления электрической энергии, потребляемой при использовании и содержании общего имущества в многоквартирном доме (кВт·ч в месяц на 1 кв. м общей площади помещений, входящих в состав общего имущества в многоквартирном доме), определяется по следующей формуле:</w:t>
      </w:r>
      <w:bookmarkStart w:id="449" w:name="l560"/>
      <w:bookmarkEnd w:id="449"/>
      <w:r w:rsidRPr="00690F6B">
        <w:rPr>
          <w:rFonts w:ascii="PT Serif" w:eastAsia="Times New Roman" w:hAnsi="PT Serif" w:cs="Segoe UI"/>
          <w:color w:val="000000"/>
          <w:kern w:val="0"/>
          <w:sz w:val="24"/>
          <w:szCs w:val="24"/>
          <w:lang w:eastAsia="ru-RU"/>
          <w14:ligatures w14:val="none"/>
        </w:rPr>
        <w:t>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400" w:anchor="l71" w:tgtFrame="_blank" w:history="1">
        <w:r w:rsidRPr="00690F6B">
          <w:rPr>
            <w:rFonts w:ascii="PT Serif" w:eastAsia="Times New Roman" w:hAnsi="PT Serif" w:cs="Segoe UI"/>
            <w:color w:val="808080"/>
            <w:kern w:val="0"/>
            <w:sz w:val="24"/>
            <w:szCs w:val="24"/>
            <w:u w:val="single"/>
            <w:lang w:eastAsia="ru-RU"/>
            <w14:ligatures w14:val="none"/>
          </w:rPr>
          <w:t>от 13.09.2022 N 1598</w:t>
        </w:r>
      </w:hyperlink>
      <w:r w:rsidRPr="00690F6B">
        <w:rPr>
          <w:rFonts w:ascii="PT Serif" w:eastAsia="Times New Roman" w:hAnsi="PT Serif" w:cs="Segoe UI"/>
          <w:color w:val="808080"/>
          <w:kern w:val="0"/>
          <w:sz w:val="24"/>
          <w:szCs w:val="24"/>
          <w:lang w:eastAsia="ru-RU"/>
          <w14:ligatures w14:val="none"/>
        </w:rPr>
        <w:t>)</w:t>
      </w:r>
    </w:p>
    <w:p w14:paraId="5C092142"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34)</w:t>
      </w:r>
    </w:p>
    <w:p w14:paraId="654DCA7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3B1F88E6" wp14:editId="43D3B233">
            <wp:extent cx="1095375" cy="533400"/>
            <wp:effectExtent l="0" t="0" r="9525"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1095375" cy="533400"/>
                    </a:xfrm>
                    <a:prstGeom prst="rect">
                      <a:avLst/>
                    </a:prstGeom>
                    <a:noFill/>
                    <a:ln>
                      <a:noFill/>
                    </a:ln>
                  </pic:spPr>
                </pic:pic>
              </a:graphicData>
            </a:graphic>
          </wp:inline>
        </w:drawing>
      </w:r>
    </w:p>
    <w:p w14:paraId="745D7A91"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450" w:name="l562"/>
      <w:bookmarkEnd w:id="450"/>
    </w:p>
    <w:p w14:paraId="4133FB1F"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W_общ.i - суммарное годовое потребление электрической энергии (кВт·ч) i-й группой оборудования, входящего в состав общего имущества в многоквартирных домах;</w:t>
      </w:r>
    </w:p>
    <w:p w14:paraId="0235A43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S(ои) - общая площадь помещений, входящих в состав общего имущества в многоквартирных домах (кв. м);</w:t>
      </w:r>
    </w:p>
    <w:p w14:paraId="5EE97E30"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12 - количество месяцев в году.</w:t>
      </w:r>
    </w:p>
    <w:p w14:paraId="3E9AD7B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37(1).</w:t>
      </w:r>
      <w:r w:rsidRPr="00690F6B">
        <w:rPr>
          <w:rFonts w:ascii="PT Serif" w:eastAsia="Times New Roman" w:hAnsi="PT Serif" w:cs="Segoe UI"/>
          <w:color w:val="000000"/>
          <w:kern w:val="0"/>
          <w:sz w:val="24"/>
          <w:szCs w:val="24"/>
          <w:lang w:eastAsia="ru-RU"/>
          <w14:ligatures w14:val="none"/>
        </w:rPr>
        <w:t>Пункт утратил силу.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402" w:anchor="l5" w:tgtFrame="_blank" w:history="1">
        <w:r w:rsidRPr="00690F6B">
          <w:rPr>
            <w:rFonts w:ascii="PT Serif" w:eastAsia="Times New Roman" w:hAnsi="PT Serif" w:cs="Segoe UI"/>
            <w:color w:val="808080"/>
            <w:kern w:val="0"/>
            <w:sz w:val="24"/>
            <w:szCs w:val="24"/>
            <w:u w:val="single"/>
            <w:lang w:eastAsia="ru-RU"/>
            <w14:ligatures w14:val="none"/>
          </w:rPr>
          <w:t>от 29.06.2016 N 603</w:t>
        </w:r>
      </w:hyperlink>
      <w:r w:rsidRPr="00690F6B">
        <w:rPr>
          <w:rFonts w:ascii="PT Serif" w:eastAsia="Times New Roman" w:hAnsi="PT Serif" w:cs="Segoe UI"/>
          <w:color w:val="808080"/>
          <w:kern w:val="0"/>
          <w:sz w:val="24"/>
          <w:szCs w:val="24"/>
          <w:lang w:eastAsia="ru-RU"/>
          <w14:ligatures w14:val="none"/>
        </w:rPr>
        <w:t>)</w:t>
      </w:r>
      <w:bookmarkStart w:id="451" w:name="l679"/>
      <w:bookmarkStart w:id="452" w:name="l680"/>
      <w:bookmarkEnd w:id="451"/>
      <w:bookmarkEnd w:id="452"/>
    </w:p>
    <w:p w14:paraId="5552AE58"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453" w:name="h681"/>
      <w:bookmarkEnd w:id="453"/>
      <w:r w:rsidRPr="00690F6B">
        <w:rPr>
          <w:rFonts w:ascii="PT Serif" w:eastAsia="Times New Roman" w:hAnsi="PT Serif" w:cs="Segoe UI"/>
          <w:b/>
          <w:bCs/>
          <w:color w:val="000000"/>
          <w:kern w:val="0"/>
          <w:sz w:val="37"/>
          <w:szCs w:val="37"/>
          <w:lang w:eastAsia="ru-RU"/>
          <w14:ligatures w14:val="none"/>
        </w:rPr>
        <w:t>Расчет норматива потребления коммунальной услуги по электроснабжению при использовании земельного участка и надворных построек</w:t>
      </w:r>
    </w:p>
    <w:p w14:paraId="5FF7538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38.</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электроснабжению при использовании земельного участка и надворных построек для освещения в целях содержания соответствующего сельскохозяйственного животного (кВт·ч в месяц на 1 голову животного) определяется по следующей формуле:</w:t>
      </w:r>
      <w:bookmarkStart w:id="454" w:name="l563"/>
      <w:bookmarkEnd w:id="454"/>
    </w:p>
    <w:p w14:paraId="2E4BB7DC"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35)</w:t>
      </w:r>
    </w:p>
    <w:p w14:paraId="29D942A6"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2B6835C8" wp14:editId="57E3F8AB">
            <wp:extent cx="885825" cy="495300"/>
            <wp:effectExtent l="0" t="0" r="9525"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885825" cy="495300"/>
                    </a:xfrm>
                    <a:prstGeom prst="rect">
                      <a:avLst/>
                    </a:prstGeom>
                    <a:noFill/>
                    <a:ln>
                      <a:noFill/>
                    </a:ln>
                  </pic:spPr>
                </pic:pic>
              </a:graphicData>
            </a:graphic>
          </wp:inline>
        </w:drawing>
      </w:r>
    </w:p>
    <w:p w14:paraId="0EDE97F9"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455" w:name="l565"/>
      <w:bookmarkEnd w:id="455"/>
    </w:p>
    <w:p w14:paraId="0C78F1B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lastRenderedPageBreak/>
        <w:t>Q_осв. - расход электрической энергии на освещение в целях содержания сельскохозяйственного животного соответствующего вида (кВт·ч в год на 1 голову животного), определяемый уполномоченным органом;</w:t>
      </w:r>
    </w:p>
    <w:p w14:paraId="16DEC80A"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12 - количество месяцев в году.</w:t>
      </w:r>
    </w:p>
    <w:p w14:paraId="7BACDC14"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39.</w:t>
      </w:r>
      <w:r w:rsidRPr="00690F6B">
        <w:rPr>
          <w:rFonts w:ascii="PT Serif" w:eastAsia="Times New Roman" w:hAnsi="PT Serif" w:cs="Segoe UI"/>
          <w:color w:val="000000"/>
          <w:kern w:val="0"/>
          <w:sz w:val="24"/>
          <w:szCs w:val="24"/>
          <w:lang w:eastAsia="ru-RU"/>
          <w14:ligatures w14:val="none"/>
        </w:rPr>
        <w:t>Норматив потребления коммунальной услуги по электроснабжению при использовании земельного участка и надворных построек для приготовления пищи и подогрева воды для сельскохозяйственного животного соответствующего вида (кВт·ч в месяц на 1 голову животного) определяется по следующей формуле:</w:t>
      </w:r>
      <w:bookmarkStart w:id="456" w:name="l566"/>
      <w:bookmarkEnd w:id="456"/>
    </w:p>
    <w:p w14:paraId="3183F12A"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(формула 36)</w:t>
      </w:r>
    </w:p>
    <w:p w14:paraId="2DC7A283"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noProof/>
          <w:color w:val="000000"/>
          <w:kern w:val="0"/>
          <w:sz w:val="24"/>
          <w:szCs w:val="24"/>
          <w:lang w:eastAsia="ru-RU"/>
          <w14:ligatures w14:val="none"/>
        </w:rPr>
        <w:drawing>
          <wp:inline distT="0" distB="0" distL="0" distR="0" wp14:anchorId="5FC7AF1B" wp14:editId="0A9589BC">
            <wp:extent cx="895350" cy="4953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895350" cy="495300"/>
                    </a:xfrm>
                    <a:prstGeom prst="rect">
                      <a:avLst/>
                    </a:prstGeom>
                    <a:noFill/>
                    <a:ln>
                      <a:noFill/>
                    </a:ln>
                  </pic:spPr>
                </pic:pic>
              </a:graphicData>
            </a:graphic>
          </wp:inline>
        </w:drawing>
      </w:r>
    </w:p>
    <w:p w14:paraId="5EB255A7"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где:</w:t>
      </w:r>
      <w:bookmarkStart w:id="457" w:name="l568"/>
      <w:bookmarkEnd w:id="457"/>
    </w:p>
    <w:p w14:paraId="7A8CCE3E"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Q_приг. - расход электрической энергии на приготовление пищи и подогрев воды для соответствующего сельскохозяйственного животного (кВт·ч в год на 1 голову животного), определяемый уполномоченным органом;</w:t>
      </w:r>
    </w:p>
    <w:p w14:paraId="06D113EB"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12 - количество месяцев в году.".</w:t>
      </w:r>
    </w:p>
    <w:p w14:paraId="1DF5C75C" w14:textId="77777777" w:rsidR="00690F6B" w:rsidRPr="00690F6B" w:rsidRDefault="00690F6B" w:rsidP="00690F6B">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808080"/>
          <w:kern w:val="0"/>
          <w:sz w:val="18"/>
          <w:szCs w:val="18"/>
          <w:lang w:eastAsia="ru-RU"/>
          <w14:ligatures w14:val="none"/>
        </w:rPr>
        <w:t>39(1).</w:t>
      </w:r>
      <w:r w:rsidRPr="00690F6B">
        <w:rPr>
          <w:rFonts w:ascii="PT Serif" w:eastAsia="Times New Roman" w:hAnsi="PT Serif" w:cs="Segoe UI"/>
          <w:color w:val="000000"/>
          <w:kern w:val="0"/>
          <w:sz w:val="24"/>
          <w:szCs w:val="24"/>
          <w:lang w:eastAsia="ru-RU"/>
          <w14:ligatures w14:val="none"/>
        </w:rPr>
        <w:t>Пункт утратил силу. </w:t>
      </w:r>
      <w:r w:rsidRPr="00690F6B">
        <w:rPr>
          <w:rFonts w:ascii="PT Serif" w:eastAsia="Times New Roman" w:hAnsi="PT Serif" w:cs="Segoe UI"/>
          <w:color w:val="808080"/>
          <w:kern w:val="0"/>
          <w:sz w:val="24"/>
          <w:szCs w:val="24"/>
          <w:lang w:eastAsia="ru-RU"/>
          <w14:ligatures w14:val="none"/>
        </w:rPr>
        <w:t>(в ред. Постановления Правительства РФ </w:t>
      </w:r>
      <w:hyperlink r:id="rId405" w:anchor="l5" w:tgtFrame="_blank" w:history="1">
        <w:r w:rsidRPr="00690F6B">
          <w:rPr>
            <w:rFonts w:ascii="PT Serif" w:eastAsia="Times New Roman" w:hAnsi="PT Serif" w:cs="Segoe UI"/>
            <w:color w:val="808080"/>
            <w:kern w:val="0"/>
            <w:sz w:val="24"/>
            <w:szCs w:val="24"/>
            <w:u w:val="single"/>
            <w:lang w:eastAsia="ru-RU"/>
            <w14:ligatures w14:val="none"/>
          </w:rPr>
          <w:t>от 29.06.2016 N 603</w:t>
        </w:r>
      </w:hyperlink>
      <w:r w:rsidRPr="00690F6B">
        <w:rPr>
          <w:rFonts w:ascii="PT Serif" w:eastAsia="Times New Roman" w:hAnsi="PT Serif" w:cs="Segoe UI"/>
          <w:color w:val="808080"/>
          <w:kern w:val="0"/>
          <w:sz w:val="24"/>
          <w:szCs w:val="24"/>
          <w:lang w:eastAsia="ru-RU"/>
          <w14:ligatures w14:val="none"/>
        </w:rPr>
        <w:t>)</w:t>
      </w:r>
      <w:bookmarkStart w:id="458" w:name="l683"/>
      <w:bookmarkEnd w:id="458"/>
    </w:p>
    <w:p w14:paraId="78EDD59B"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Приложение N 2</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к Правилам установления</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и определения нормативов</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lastRenderedPageBreak/>
        <w:t>потребления коммунальных услуг</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и нормативов потребления коммунальных</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ресурсов, потребляемых при</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использовании и содержании общего</w:t>
      </w:r>
      <w:r w:rsidRPr="00690F6B">
        <w:rPr>
          <w:rFonts w:ascii="PT Serif" w:eastAsia="Times New Roman" w:hAnsi="PT Serif" w:cs="Segoe UI"/>
          <w:color w:val="000000"/>
          <w:kern w:val="0"/>
          <w:sz w:val="24"/>
          <w:szCs w:val="24"/>
          <w:lang w:eastAsia="ru-RU"/>
          <w14:ligatures w14:val="none"/>
        </w:rPr>
        <w:br/>
      </w:r>
      <w:r w:rsidRPr="00690F6B">
        <w:rPr>
          <w:rFonts w:ascii="PT Serif" w:eastAsia="Times New Roman" w:hAnsi="PT Serif" w:cs="Segoe UI"/>
          <w:i/>
          <w:iCs/>
          <w:color w:val="000000"/>
          <w:kern w:val="0"/>
          <w:sz w:val="24"/>
          <w:szCs w:val="24"/>
          <w:lang w:eastAsia="ru-RU"/>
          <w14:ligatures w14:val="none"/>
        </w:rPr>
        <w:t>имущества в многоквартирном доме</w:t>
      </w:r>
    </w:p>
    <w:p w14:paraId="57289C8F"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1</w:t>
      </w:r>
    </w:p>
    <w:p w14:paraId="4C0B0087" w14:textId="77777777" w:rsidR="00690F6B" w:rsidRPr="00690F6B" w:rsidRDefault="00690F6B" w:rsidP="00690F6B">
      <w:pPr>
        <w:shd w:val="clear" w:color="auto" w:fill="FFFFFF"/>
        <w:spacing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459" w:name="h685"/>
      <w:bookmarkStart w:id="460" w:name="h686"/>
      <w:bookmarkStart w:id="461" w:name="h687"/>
      <w:bookmarkEnd w:id="459"/>
      <w:bookmarkEnd w:id="460"/>
      <w:bookmarkEnd w:id="461"/>
      <w:r w:rsidRPr="00690F6B">
        <w:rPr>
          <w:rFonts w:ascii="PT Serif" w:eastAsia="Times New Roman" w:hAnsi="PT Serif" w:cs="Segoe UI"/>
          <w:b/>
          <w:bCs/>
          <w:color w:val="000000"/>
          <w:kern w:val="0"/>
          <w:sz w:val="37"/>
          <w:szCs w:val="37"/>
          <w:lang w:eastAsia="ru-RU"/>
          <w14:ligatures w14:val="none"/>
        </w:rPr>
        <w:t>ФОРМА</w:t>
      </w:r>
      <w:r w:rsidRPr="00690F6B">
        <w:rPr>
          <w:rFonts w:ascii="PT Serif" w:eastAsia="Times New Roman" w:hAnsi="PT Serif" w:cs="Segoe UI"/>
          <w:b/>
          <w:bCs/>
          <w:color w:val="000000"/>
          <w:kern w:val="0"/>
          <w:sz w:val="37"/>
          <w:szCs w:val="37"/>
          <w:lang w:eastAsia="ru-RU"/>
          <w14:ligatures w14:val="none"/>
        </w:rPr>
        <w:br/>
        <w:t>для установления нормативов потребления коммунальных услуг по холодному (горячему) водоснабжению в жилых помещениях </w:t>
      </w:r>
      <w:r w:rsidRPr="00690F6B">
        <w:rPr>
          <w:rFonts w:ascii="PT Serif" w:eastAsia="Times New Roman" w:hAnsi="PT Serif" w:cs="Segoe UI"/>
          <w:b/>
          <w:bCs/>
          <w:color w:val="808080"/>
          <w:kern w:val="0"/>
          <w:sz w:val="33"/>
          <w:szCs w:val="33"/>
          <w:lang w:eastAsia="ru-RU"/>
          <w14:ligatures w14:val="none"/>
        </w:rPr>
        <w:t>(в ред. Постановлений Правительства РФ </w:t>
      </w:r>
      <w:hyperlink r:id="rId406" w:anchor="l4" w:tgtFrame="_blank" w:history="1">
        <w:r w:rsidRPr="00690F6B">
          <w:rPr>
            <w:rFonts w:ascii="PT Serif" w:eastAsia="Times New Roman" w:hAnsi="PT Serif" w:cs="Segoe UI"/>
            <w:b/>
            <w:bCs/>
            <w:color w:val="808080"/>
            <w:kern w:val="0"/>
            <w:sz w:val="33"/>
            <w:szCs w:val="33"/>
            <w:u w:val="single"/>
            <w:lang w:eastAsia="ru-RU"/>
            <w14:ligatures w14:val="none"/>
          </w:rPr>
          <w:t>от 17.12.2014 N 1380</w:t>
        </w:r>
      </w:hyperlink>
      <w:r w:rsidRPr="00690F6B">
        <w:rPr>
          <w:rFonts w:ascii="PT Serif" w:eastAsia="Times New Roman" w:hAnsi="PT Serif" w:cs="Segoe UI"/>
          <w:b/>
          <w:bCs/>
          <w:color w:val="808080"/>
          <w:kern w:val="0"/>
          <w:sz w:val="33"/>
          <w:szCs w:val="33"/>
          <w:lang w:eastAsia="ru-RU"/>
          <w14:ligatures w14:val="none"/>
        </w:rPr>
        <w:t>, </w:t>
      </w:r>
      <w:hyperlink r:id="rId407" w:anchor="l71" w:tgtFrame="_blank" w:history="1">
        <w:r w:rsidRPr="00690F6B">
          <w:rPr>
            <w:rFonts w:ascii="PT Serif" w:eastAsia="Times New Roman" w:hAnsi="PT Serif" w:cs="Segoe UI"/>
            <w:b/>
            <w:bCs/>
            <w:color w:val="808080"/>
            <w:kern w:val="0"/>
            <w:sz w:val="33"/>
            <w:szCs w:val="33"/>
            <w:u w:val="single"/>
            <w:lang w:eastAsia="ru-RU"/>
            <w14:ligatures w14:val="none"/>
          </w:rPr>
          <w:t>от 13.09.2022 N 1598</w:t>
        </w:r>
      </w:hyperlink>
      <w:r w:rsidRPr="00690F6B">
        <w:rPr>
          <w:rFonts w:ascii="PT Serif" w:eastAsia="Times New Roman" w:hAnsi="PT Serif" w:cs="Segoe UI"/>
          <w:b/>
          <w:bCs/>
          <w:color w:val="808080"/>
          <w:kern w:val="0"/>
          <w:sz w:val="33"/>
          <w:szCs w:val="33"/>
          <w:lang w:eastAsia="ru-RU"/>
          <w14:ligatures w14:val="none"/>
        </w:rPr>
        <w:t>)</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540"/>
        <w:gridCol w:w="7294"/>
        <w:gridCol w:w="1641"/>
        <w:gridCol w:w="2781"/>
        <w:gridCol w:w="2752"/>
      </w:tblGrid>
      <w:tr w:rsidR="00690F6B" w:rsidRPr="00690F6B" w14:paraId="5AB57119" w14:textId="77777777" w:rsidTr="00690F6B">
        <w:tc>
          <w:tcPr>
            <w:tcW w:w="0" w:type="auto"/>
            <w:tcBorders>
              <w:top w:val="single" w:sz="6" w:space="0" w:color="DADADA"/>
              <w:left w:val="single" w:sz="6" w:space="0" w:color="DADADA"/>
              <w:bottom w:val="single" w:sz="6" w:space="0" w:color="DADADA"/>
              <w:right w:val="single" w:sz="2" w:space="0" w:color="auto"/>
            </w:tcBorders>
            <w:tcMar>
              <w:top w:w="60" w:type="dxa"/>
              <w:left w:w="120" w:type="dxa"/>
              <w:bottom w:w="60" w:type="dxa"/>
              <w:right w:w="120" w:type="dxa"/>
            </w:tcMar>
            <w:hideMark/>
          </w:tcPr>
          <w:p w14:paraId="5D200811" w14:textId="77777777" w:rsidR="00690F6B" w:rsidRPr="00690F6B" w:rsidRDefault="00690F6B" w:rsidP="00690F6B">
            <w:pPr>
              <w:spacing w:after="0" w:line="240" w:lineRule="auto"/>
              <w:rPr>
                <w:rFonts w:ascii="PT Serif" w:eastAsia="Times New Roman" w:hAnsi="PT Serif" w:cs="Segoe UI"/>
                <w:color w:val="000000"/>
                <w:kern w:val="0"/>
                <w:sz w:val="37"/>
                <w:szCs w:val="37"/>
                <w:lang w:eastAsia="ru-RU"/>
                <w14:ligatures w14:val="none"/>
              </w:rPr>
            </w:pPr>
            <w:bookmarkStart w:id="462" w:name="l688"/>
            <w:bookmarkEnd w:id="462"/>
          </w:p>
        </w:tc>
        <w:tc>
          <w:tcPr>
            <w:tcW w:w="0" w:type="auto"/>
            <w:tcBorders>
              <w:top w:val="single" w:sz="6" w:space="0" w:color="DADADA"/>
              <w:left w:val="single" w:sz="2" w:space="0" w:color="auto"/>
              <w:bottom w:val="single" w:sz="6" w:space="0" w:color="DADADA"/>
              <w:right w:val="single" w:sz="6" w:space="0" w:color="DADADA"/>
            </w:tcBorders>
            <w:tcMar>
              <w:top w:w="60" w:type="dxa"/>
              <w:left w:w="120" w:type="dxa"/>
              <w:bottom w:w="60" w:type="dxa"/>
              <w:right w:w="120" w:type="dxa"/>
            </w:tcMar>
            <w:hideMark/>
          </w:tcPr>
          <w:p w14:paraId="30E269E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Категория жилых помещений</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905110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Единица измерения</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26AA15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Норматив потребления коммунальной услуги холодного водоснабжения</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FBC6D2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Норматив потребления коммунальной услуги горячего водоснабжения</w:t>
            </w:r>
          </w:p>
        </w:tc>
      </w:tr>
      <w:tr w:rsidR="00690F6B" w:rsidRPr="00690F6B" w14:paraId="302E79D5" w14:textId="77777777" w:rsidTr="00690F6B">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7DC0C1C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66D7704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сидячими длиной 1200 мм с душем</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71FBEEA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68FF246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1F238192"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54D1CA87"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204B84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A1E0B6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с централизованным холодным и горячим водоснабжением, </w:t>
            </w:r>
            <w:bookmarkStart w:id="463" w:name="l689"/>
            <w:bookmarkEnd w:id="463"/>
            <w:r w:rsidRPr="00690F6B">
              <w:rPr>
                <w:rFonts w:ascii="Times New Roman" w:eastAsia="Times New Roman" w:hAnsi="Times New Roman" w:cs="Times New Roman"/>
                <w:kern w:val="0"/>
                <w:sz w:val="24"/>
                <w:szCs w:val="24"/>
                <w:lang w:eastAsia="ru-RU"/>
                <w14:ligatures w14:val="none"/>
              </w:rPr>
              <w:t>водоотведением, оборудованные унитазами, раковинами, мойками, ваннами длиной 1500 - 1550 мм с душем</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DA759B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828906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7391B1C"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5CFDB98E"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53703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04B94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1650 - 1700 мм с душем</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344EE0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66D3BF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A26B5D"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1D0C22C8"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CC4769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8058DC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с централизованным холодным и горячим водоснабжением, водоотведением, оборудованные унитазами, раковинами, </w:t>
            </w:r>
            <w:bookmarkStart w:id="464" w:name="l749"/>
            <w:bookmarkEnd w:id="464"/>
            <w:r w:rsidRPr="00690F6B">
              <w:rPr>
                <w:rFonts w:ascii="Times New Roman" w:eastAsia="Times New Roman" w:hAnsi="Times New Roman" w:cs="Times New Roman"/>
                <w:kern w:val="0"/>
                <w:sz w:val="24"/>
                <w:szCs w:val="24"/>
                <w:lang w:eastAsia="ru-RU"/>
                <w14:ligatures w14:val="none"/>
              </w:rPr>
              <w:t>мойками, ваннами без душа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81D548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8417AB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30DA1FC"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3B87D74F"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59F0B2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17BAF5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465" w:name="l690"/>
            <w:bookmarkEnd w:id="465"/>
            <w:r w:rsidRPr="00690F6B">
              <w:rPr>
                <w:rFonts w:ascii="Times New Roman" w:eastAsia="Times New Roman" w:hAnsi="Times New Roman" w:cs="Times New Roman"/>
                <w:kern w:val="0"/>
                <w:sz w:val="24"/>
                <w:szCs w:val="24"/>
                <w:lang w:eastAsia="ru-RU"/>
                <w14:ligatures w14:val="none"/>
              </w:rPr>
              <w:t>Многоквартирные и жилые дома с централизованным холодным и горячим водоснабжением, водоотведением, оборудованные унитазами, раковинами, мойками, душем</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1032E5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214C7C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241A5F0"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3665B6AB"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55BB37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A01885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сидячими длиной 1200 мм с душем</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7D7775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009743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5BBF2F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X</w:t>
            </w:r>
          </w:p>
        </w:tc>
      </w:tr>
      <w:tr w:rsidR="00690F6B" w:rsidRPr="00690F6B" w14:paraId="14525261"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71D810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1EBF19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с централизованным холодным водоснабжением, </w:t>
            </w:r>
            <w:bookmarkStart w:id="466" w:name="l750"/>
            <w:bookmarkEnd w:id="466"/>
            <w:r w:rsidRPr="00690F6B">
              <w:rPr>
                <w:rFonts w:ascii="Times New Roman" w:eastAsia="Times New Roman" w:hAnsi="Times New Roman" w:cs="Times New Roman"/>
                <w:kern w:val="0"/>
                <w:sz w:val="24"/>
                <w:szCs w:val="24"/>
                <w:lang w:eastAsia="ru-RU"/>
                <w14:ligatures w14:val="none"/>
              </w:rPr>
              <w:t>водонагревателями, водоотведением, оборудованные унитазами, раковинами, мойками, </w:t>
            </w:r>
            <w:bookmarkStart w:id="467" w:name="l691"/>
            <w:bookmarkEnd w:id="467"/>
            <w:r w:rsidRPr="00690F6B">
              <w:rPr>
                <w:rFonts w:ascii="Times New Roman" w:eastAsia="Times New Roman" w:hAnsi="Times New Roman" w:cs="Times New Roman"/>
                <w:kern w:val="0"/>
                <w:sz w:val="24"/>
                <w:szCs w:val="24"/>
                <w:lang w:eastAsia="ru-RU"/>
                <w14:ligatures w14:val="none"/>
              </w:rPr>
              <w:t>душами и ваннами длиной 1500 - 1550 мм с душем</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3A0E87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F03855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51FE99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X</w:t>
            </w:r>
          </w:p>
        </w:tc>
      </w:tr>
      <w:tr w:rsidR="00690F6B" w:rsidRPr="00690F6B" w14:paraId="3BBDF8D2"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52F100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985DC1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длиной 1650 - 1700 мм с душем</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F5A380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3232E5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7B4BCD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X</w:t>
            </w:r>
          </w:p>
        </w:tc>
      </w:tr>
      <w:tr w:rsidR="00690F6B" w:rsidRPr="00690F6B" w14:paraId="0B5C5095"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1FF734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FF5F5E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без душа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9E6B47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468" w:name="l751"/>
            <w:bookmarkEnd w:id="468"/>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2A565F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E4655F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X</w:t>
            </w:r>
          </w:p>
        </w:tc>
      </w:tr>
      <w:tr w:rsidR="00690F6B" w:rsidRPr="00690F6B" w14:paraId="727D0813"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F8C0D9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AF1384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469" w:name="l692"/>
            <w:bookmarkEnd w:id="469"/>
            <w:r w:rsidRPr="00690F6B">
              <w:rPr>
                <w:rFonts w:ascii="Times New Roman" w:eastAsia="Times New Roman" w:hAnsi="Times New Roman" w:cs="Times New Roman"/>
                <w:kern w:val="0"/>
                <w:sz w:val="24"/>
                <w:szCs w:val="24"/>
                <w:lang w:eastAsia="ru-RU"/>
                <w14:ligatures w14:val="none"/>
              </w:rP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30A173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529CE8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FE515A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X</w:t>
            </w:r>
          </w:p>
        </w:tc>
      </w:tr>
      <w:tr w:rsidR="00690F6B" w:rsidRPr="00690F6B" w14:paraId="4B21E5DD"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1ABC1A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53019B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без водонагревателей с водопроводом и канализацией, оборудованные раковинами, мойками и унитазами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157BF0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491E7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623167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X</w:t>
            </w:r>
          </w:p>
        </w:tc>
      </w:tr>
      <w:tr w:rsidR="00690F6B" w:rsidRPr="00690F6B" w14:paraId="13D2D45D"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E7C3B2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F7432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без водонагревателей с централизованным холодным водоснабжением и водоотведением, оборудованные раковинами и мойками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D726B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470" w:name="l752"/>
            <w:bookmarkEnd w:id="470"/>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EF569F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7EEEBA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X</w:t>
            </w:r>
          </w:p>
        </w:tc>
      </w:tr>
      <w:tr w:rsidR="00690F6B" w:rsidRPr="00690F6B" w14:paraId="4FAE7F11"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A29A8D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B3EE44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471" w:name="l693"/>
            <w:bookmarkEnd w:id="471"/>
            <w:r w:rsidRPr="00690F6B">
              <w:rPr>
                <w:rFonts w:ascii="Times New Roman" w:eastAsia="Times New Roman" w:hAnsi="Times New Roman" w:cs="Times New Roman"/>
                <w:kern w:val="0"/>
                <w:sz w:val="24"/>
                <w:szCs w:val="24"/>
                <w:lang w:eastAsia="ru-RU"/>
                <w14:ligatures w14:val="none"/>
              </w:rPr>
              <w:t>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 ваннами, душами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6C9072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9256C2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BB37C2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X</w:t>
            </w:r>
          </w:p>
        </w:tc>
      </w:tr>
      <w:tr w:rsidR="00690F6B" w:rsidRPr="00690F6B" w14:paraId="648504E6"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44D910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14.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C1C24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A47576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DF06E3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BC2355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X</w:t>
            </w:r>
          </w:p>
        </w:tc>
      </w:tr>
      <w:tr w:rsidR="00690F6B" w:rsidRPr="00690F6B" w14:paraId="1956BC2B"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19D1A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F8DF02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с водоразборной колонкой</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342F03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075FD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F411A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X</w:t>
            </w:r>
          </w:p>
        </w:tc>
      </w:tr>
      <w:tr w:rsidR="00690F6B" w:rsidRPr="00690F6B" w14:paraId="50F60C05" w14:textId="77777777" w:rsidTr="00690F6B">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F7D787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16.</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B82511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472" w:name="l753"/>
            <w:bookmarkEnd w:id="472"/>
            <w:r w:rsidRPr="00690F6B">
              <w:rPr>
                <w:rFonts w:ascii="Times New Roman" w:eastAsia="Times New Roman" w:hAnsi="Times New Roman" w:cs="Times New Roman"/>
                <w:kern w:val="0"/>
                <w:sz w:val="24"/>
                <w:szCs w:val="24"/>
                <w:lang w:eastAsia="ru-RU"/>
                <w14:ligatures w14:val="none"/>
              </w:rPr>
              <w:t>Дома, использующиеся в качестве общежитий, оборудованные мойками, раковинами, </w:t>
            </w:r>
            <w:bookmarkStart w:id="473" w:name="l694"/>
            <w:bookmarkEnd w:id="473"/>
            <w:r w:rsidRPr="00690F6B">
              <w:rPr>
                <w:rFonts w:ascii="Times New Roman" w:eastAsia="Times New Roman" w:hAnsi="Times New Roman" w:cs="Times New Roman"/>
                <w:kern w:val="0"/>
                <w:sz w:val="24"/>
                <w:szCs w:val="24"/>
                <w:lang w:eastAsia="ru-RU"/>
                <w14:ligatures w14:val="none"/>
              </w:rPr>
              <w:t>унитазами, с душевыми с централизованным холодным и горячим водоснабжением, водоотведением</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16D57C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ACDAD0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F740523"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bl>
    <w:p w14:paraId="0A3802D9"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2</w:t>
      </w:r>
      <w:bookmarkStart w:id="474" w:name="l695"/>
      <w:bookmarkEnd w:id="474"/>
    </w:p>
    <w:p w14:paraId="21D1E8F2"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475" w:name="h696"/>
      <w:bookmarkStart w:id="476" w:name="h999"/>
      <w:bookmarkEnd w:id="475"/>
      <w:bookmarkEnd w:id="476"/>
      <w:r w:rsidRPr="00690F6B">
        <w:rPr>
          <w:rFonts w:ascii="PT Serif" w:eastAsia="Times New Roman" w:hAnsi="PT Serif" w:cs="Segoe UI"/>
          <w:b/>
          <w:bCs/>
          <w:color w:val="000000"/>
          <w:kern w:val="0"/>
          <w:sz w:val="37"/>
          <w:szCs w:val="37"/>
          <w:lang w:eastAsia="ru-RU"/>
          <w14:ligatures w14:val="none"/>
        </w:rPr>
        <w:t>ФОРМА</w:t>
      </w:r>
      <w:r w:rsidRPr="00690F6B">
        <w:rPr>
          <w:rFonts w:ascii="PT Serif" w:eastAsia="Times New Roman" w:hAnsi="PT Serif" w:cs="Segoe UI"/>
          <w:b/>
          <w:bCs/>
          <w:color w:val="000000"/>
          <w:kern w:val="0"/>
          <w:sz w:val="37"/>
          <w:szCs w:val="37"/>
          <w:lang w:eastAsia="ru-RU"/>
          <w14:ligatures w14:val="none"/>
        </w:rPr>
        <w:br/>
        <w:t>для установления норматива потребления холодной воды, потребляемой при использовании и содержании общего имущества в многоквартирном доме, норматива потребления горячей воды, потребляемой при использовании и содержании общего имущества в многоквартирном доме, и норматива отведения сточных вод в целях содержания общего имущества в многоквартирном доме </w:t>
      </w:r>
      <w:r w:rsidRPr="00690F6B">
        <w:rPr>
          <w:rFonts w:ascii="PT Serif" w:eastAsia="Times New Roman" w:hAnsi="PT Serif" w:cs="Segoe UI"/>
          <w:b/>
          <w:bCs/>
          <w:color w:val="808080"/>
          <w:kern w:val="0"/>
          <w:sz w:val="33"/>
          <w:szCs w:val="33"/>
          <w:lang w:eastAsia="ru-RU"/>
          <w14:ligatures w14:val="none"/>
        </w:rPr>
        <w:t>(в ред. Постановления Правительства РФ </w:t>
      </w:r>
      <w:hyperlink r:id="rId408" w:anchor="l73" w:tgtFrame="_blank" w:history="1">
        <w:r w:rsidRPr="00690F6B">
          <w:rPr>
            <w:rFonts w:ascii="PT Serif" w:eastAsia="Times New Roman" w:hAnsi="PT Serif" w:cs="Segoe UI"/>
            <w:b/>
            <w:bCs/>
            <w:color w:val="808080"/>
            <w:kern w:val="0"/>
            <w:sz w:val="33"/>
            <w:szCs w:val="33"/>
            <w:u w:val="single"/>
            <w:lang w:eastAsia="ru-RU"/>
            <w14:ligatures w14:val="none"/>
          </w:rPr>
          <w:t>от 13.09.2022 N 1598</w:t>
        </w:r>
      </w:hyperlink>
      <w:r w:rsidRPr="00690F6B">
        <w:rPr>
          <w:rFonts w:ascii="PT Serif" w:eastAsia="Times New Roman" w:hAnsi="PT Serif" w:cs="Segoe UI"/>
          <w:b/>
          <w:bCs/>
          <w:color w:val="808080"/>
          <w:kern w:val="0"/>
          <w:sz w:val="33"/>
          <w:szCs w:val="33"/>
          <w:lang w:eastAsia="ru-RU"/>
          <w14:ligatures w14:val="none"/>
        </w:rPr>
        <w:t>)</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420"/>
        <w:gridCol w:w="4242"/>
        <w:gridCol w:w="1480"/>
        <w:gridCol w:w="1346"/>
        <w:gridCol w:w="2554"/>
        <w:gridCol w:w="2547"/>
        <w:gridCol w:w="2429"/>
      </w:tblGrid>
      <w:tr w:rsidR="00690F6B" w:rsidRPr="00690F6B" w14:paraId="40A19B61" w14:textId="77777777" w:rsidTr="00690F6B">
        <w:tc>
          <w:tcPr>
            <w:tcW w:w="0" w:type="auto"/>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0CE2428A" w14:textId="77777777" w:rsidR="00690F6B" w:rsidRPr="00690F6B" w:rsidRDefault="00690F6B" w:rsidP="00690F6B">
            <w:pPr>
              <w:spacing w:after="0" w:line="240" w:lineRule="auto"/>
              <w:rPr>
                <w:rFonts w:ascii="PT Serif" w:eastAsia="Times New Roman" w:hAnsi="PT Serif" w:cs="Segoe UI"/>
                <w:color w:val="000000"/>
                <w:kern w:val="0"/>
                <w:sz w:val="37"/>
                <w:szCs w:val="37"/>
                <w:lang w:eastAsia="ru-RU"/>
                <w14:ligatures w14:val="none"/>
              </w:rPr>
            </w:pPr>
            <w:bookmarkStart w:id="477" w:name="l1000"/>
            <w:bookmarkEnd w:id="477"/>
          </w:p>
        </w:tc>
        <w:tc>
          <w:tcPr>
            <w:tcW w:w="0" w:type="auto"/>
            <w:tcBorders>
              <w:top w:val="single" w:sz="6" w:space="0" w:color="DADADA"/>
              <w:left w:val="single" w:sz="2" w:space="0" w:color="auto"/>
              <w:bottom w:val="single" w:sz="6" w:space="0" w:color="DADADA"/>
              <w:right w:val="single" w:sz="6" w:space="0" w:color="DADADA"/>
            </w:tcBorders>
            <w:tcMar>
              <w:top w:w="60" w:type="dxa"/>
              <w:left w:w="120" w:type="dxa"/>
              <w:bottom w:w="60" w:type="dxa"/>
              <w:right w:w="120" w:type="dxa"/>
            </w:tcMar>
            <w:hideMark/>
          </w:tcPr>
          <w:p w14:paraId="5F1F6B9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Категория жилых помещений</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36E85C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Единица измерения</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20FC11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Этажность</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16EA0D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Норматив потребления холодной воды, потребляемой при использовании и содержании общего имущества в многоквартирном доме</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C1D0EA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Норматив потребления горячей воды, потребляемой при использовании и содержании общего имущества в многоквартирном доме</w:t>
            </w:r>
          </w:p>
        </w:tc>
        <w:tc>
          <w:tcPr>
            <w:tcW w:w="0" w:type="auto"/>
            <w:tcBorders>
              <w:top w:val="single" w:sz="6" w:space="0" w:color="DADADA"/>
              <w:left w:val="single" w:sz="6" w:space="0" w:color="DADADA"/>
              <w:bottom w:val="single" w:sz="6" w:space="0" w:color="DADADA"/>
              <w:right w:val="single" w:sz="2" w:space="0" w:color="auto"/>
            </w:tcBorders>
            <w:tcMar>
              <w:top w:w="60" w:type="dxa"/>
              <w:left w:w="120" w:type="dxa"/>
              <w:bottom w:w="60" w:type="dxa"/>
              <w:right w:w="120" w:type="dxa"/>
            </w:tcMar>
            <w:hideMark/>
          </w:tcPr>
          <w:p w14:paraId="11C7FF8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Норматив отведения сточных вод в целях содержания общего имущества в многоквартирном доме &lt;*&gt;</w:t>
            </w:r>
          </w:p>
        </w:tc>
      </w:tr>
      <w:tr w:rsidR="00690F6B" w:rsidRPr="00690F6B" w14:paraId="57D55B9B" w14:textId="77777777" w:rsidTr="00690F6B">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12D2B5D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vMerge w:val="restar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3896347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дома с централизованным холодным и горячим водоснабжением, водоотведением, а также многоквартирные дома, </w:t>
            </w:r>
            <w:bookmarkStart w:id="478" w:name="l1001"/>
            <w:bookmarkEnd w:id="478"/>
            <w:r w:rsidRPr="00690F6B">
              <w:rPr>
                <w:rFonts w:ascii="Times New Roman" w:eastAsia="Times New Roman" w:hAnsi="Times New Roman" w:cs="Times New Roman"/>
                <w:kern w:val="0"/>
                <w:sz w:val="24"/>
                <w:szCs w:val="24"/>
                <w:lang w:eastAsia="ru-RU"/>
                <w14:ligatures w14:val="none"/>
              </w:rPr>
              <w:t>в которых коммунальная услуга по горячему водоснабжению производится с использованием оборудования, входящего в состав общего имущества в многоквартирном доме</w:t>
            </w:r>
          </w:p>
        </w:tc>
        <w:tc>
          <w:tcPr>
            <w:tcW w:w="0" w:type="auto"/>
            <w:vMerge w:val="restar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7567D11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метров в месяц на 1 кв. метр общей площади</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ACE002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от 1 до 5</w:t>
            </w:r>
          </w:p>
        </w:tc>
        <w:tc>
          <w:tcPr>
            <w:tcW w:w="0" w:type="auto"/>
            <w:vMerge w:val="restar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3BE7CDA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vMerge w:val="restar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46C8529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vMerge w:val="restar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0E1507B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r>
      <w:tr w:rsidR="00690F6B" w:rsidRPr="00690F6B" w14:paraId="458C72FE"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F2833A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vMerge/>
            <w:tcBorders>
              <w:top w:val="single" w:sz="6" w:space="0" w:color="DADADA"/>
              <w:left w:val="single" w:sz="2" w:space="0" w:color="auto"/>
              <w:bottom w:val="single" w:sz="2" w:space="0" w:color="auto"/>
              <w:right w:val="single" w:sz="2" w:space="0" w:color="auto"/>
            </w:tcBorders>
            <w:hideMark/>
          </w:tcPr>
          <w:p w14:paraId="34519E0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3A2833A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35287F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от 6 до 9</w:t>
            </w:r>
          </w:p>
        </w:tc>
        <w:tc>
          <w:tcPr>
            <w:tcW w:w="0" w:type="auto"/>
            <w:vMerge/>
            <w:tcBorders>
              <w:top w:val="single" w:sz="6" w:space="0" w:color="DADADA"/>
              <w:left w:val="single" w:sz="2" w:space="0" w:color="auto"/>
              <w:bottom w:val="single" w:sz="2" w:space="0" w:color="auto"/>
              <w:right w:val="single" w:sz="2" w:space="0" w:color="auto"/>
            </w:tcBorders>
            <w:vAlign w:val="center"/>
            <w:hideMark/>
          </w:tcPr>
          <w:p w14:paraId="00365FE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vAlign w:val="center"/>
            <w:hideMark/>
          </w:tcPr>
          <w:p w14:paraId="4109E69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vAlign w:val="center"/>
            <w:hideMark/>
          </w:tcPr>
          <w:p w14:paraId="33E078F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28A91CF1"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824520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vMerge/>
            <w:tcBorders>
              <w:top w:val="single" w:sz="6" w:space="0" w:color="DADADA"/>
              <w:left w:val="single" w:sz="2" w:space="0" w:color="auto"/>
              <w:bottom w:val="single" w:sz="2" w:space="0" w:color="auto"/>
              <w:right w:val="single" w:sz="2" w:space="0" w:color="auto"/>
            </w:tcBorders>
            <w:hideMark/>
          </w:tcPr>
          <w:p w14:paraId="646B31D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7F636BB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427C27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от 10 до 16</w:t>
            </w:r>
          </w:p>
        </w:tc>
        <w:tc>
          <w:tcPr>
            <w:tcW w:w="0" w:type="auto"/>
            <w:vMerge/>
            <w:tcBorders>
              <w:top w:val="single" w:sz="6" w:space="0" w:color="DADADA"/>
              <w:left w:val="single" w:sz="2" w:space="0" w:color="auto"/>
              <w:bottom w:val="single" w:sz="2" w:space="0" w:color="auto"/>
              <w:right w:val="single" w:sz="2" w:space="0" w:color="auto"/>
            </w:tcBorders>
            <w:vAlign w:val="center"/>
            <w:hideMark/>
          </w:tcPr>
          <w:p w14:paraId="245D170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vAlign w:val="center"/>
            <w:hideMark/>
          </w:tcPr>
          <w:p w14:paraId="2249CE7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vAlign w:val="center"/>
            <w:hideMark/>
          </w:tcPr>
          <w:p w14:paraId="0482CAC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2BB1C04D"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AC8005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vMerge/>
            <w:tcBorders>
              <w:top w:val="single" w:sz="6" w:space="0" w:color="DADADA"/>
              <w:left w:val="single" w:sz="2" w:space="0" w:color="auto"/>
              <w:bottom w:val="single" w:sz="2" w:space="0" w:color="auto"/>
              <w:right w:val="single" w:sz="2" w:space="0" w:color="auto"/>
            </w:tcBorders>
            <w:hideMark/>
          </w:tcPr>
          <w:p w14:paraId="65C1418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41FB95B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BAB2D6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более 16</w:t>
            </w:r>
          </w:p>
        </w:tc>
        <w:tc>
          <w:tcPr>
            <w:tcW w:w="0" w:type="auto"/>
            <w:vMerge/>
            <w:tcBorders>
              <w:top w:val="single" w:sz="6" w:space="0" w:color="DADADA"/>
              <w:left w:val="single" w:sz="2" w:space="0" w:color="auto"/>
              <w:bottom w:val="single" w:sz="2" w:space="0" w:color="auto"/>
              <w:right w:val="single" w:sz="2" w:space="0" w:color="auto"/>
            </w:tcBorders>
            <w:vAlign w:val="center"/>
            <w:hideMark/>
          </w:tcPr>
          <w:p w14:paraId="20F98A6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vAlign w:val="center"/>
            <w:hideMark/>
          </w:tcPr>
          <w:p w14:paraId="204078D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vAlign w:val="center"/>
            <w:hideMark/>
          </w:tcPr>
          <w:p w14:paraId="6469035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398CD128"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D2B1D7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155F3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дома с централизованным холодным водоснабжением, водонагревателями, водоотведением</w:t>
            </w:r>
          </w:p>
        </w:tc>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0F3127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метров в месяц на 1 кв. метр общей площади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818CD6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от 1 до 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A8DB92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A04B10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107F69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r>
      <w:tr w:rsidR="00690F6B" w:rsidRPr="00690F6B" w14:paraId="1506D5F9"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A40C97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vMerge/>
            <w:tcBorders>
              <w:top w:val="single" w:sz="2" w:space="0" w:color="auto"/>
              <w:left w:val="single" w:sz="2" w:space="0" w:color="auto"/>
              <w:bottom w:val="single" w:sz="2" w:space="0" w:color="auto"/>
              <w:right w:val="single" w:sz="2" w:space="0" w:color="auto"/>
            </w:tcBorders>
            <w:hideMark/>
          </w:tcPr>
          <w:p w14:paraId="527EB81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6268677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55899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от 6 до 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E8CEF8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FCED1C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C53C70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r>
      <w:tr w:rsidR="00690F6B" w:rsidRPr="00690F6B" w14:paraId="2AE2B1E9"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4B6C0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vMerge/>
            <w:tcBorders>
              <w:top w:val="single" w:sz="2" w:space="0" w:color="auto"/>
              <w:left w:val="single" w:sz="2" w:space="0" w:color="auto"/>
              <w:bottom w:val="single" w:sz="2" w:space="0" w:color="auto"/>
              <w:right w:val="single" w:sz="2" w:space="0" w:color="auto"/>
            </w:tcBorders>
            <w:hideMark/>
          </w:tcPr>
          <w:p w14:paraId="627D0A3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71FD8B2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6CFAF8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от 10 до 16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88DCAF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AF9E4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656CC2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r>
      <w:tr w:rsidR="00690F6B" w:rsidRPr="00690F6B" w14:paraId="711D6592"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5D004E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vMerge/>
            <w:tcBorders>
              <w:top w:val="single" w:sz="2" w:space="0" w:color="auto"/>
              <w:left w:val="single" w:sz="2" w:space="0" w:color="auto"/>
              <w:bottom w:val="single" w:sz="2" w:space="0" w:color="auto"/>
              <w:right w:val="single" w:sz="2" w:space="0" w:color="auto"/>
            </w:tcBorders>
            <w:hideMark/>
          </w:tcPr>
          <w:p w14:paraId="2858A97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6C69559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005D0F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A2E22F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6FF4C84"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B276368"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631F67C5"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CE753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3.</w:t>
            </w:r>
          </w:p>
        </w:tc>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E74B83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дома без водонагревателей с централизованным холодным </w:t>
            </w:r>
            <w:bookmarkStart w:id="479" w:name="l1002"/>
            <w:bookmarkEnd w:id="479"/>
            <w:r w:rsidRPr="00690F6B">
              <w:rPr>
                <w:rFonts w:ascii="Times New Roman" w:eastAsia="Times New Roman" w:hAnsi="Times New Roman" w:cs="Times New Roman"/>
                <w:kern w:val="0"/>
                <w:sz w:val="24"/>
                <w:szCs w:val="24"/>
                <w:lang w:eastAsia="ru-RU"/>
                <w14:ligatures w14:val="none"/>
              </w:rPr>
              <w:t>водоснабжением и водоотведением, оборудованные раковинами, мойками и унитазами</w:t>
            </w:r>
          </w:p>
        </w:tc>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CD11D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метров в месяц на 1 кв. метр общей площади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C33487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от 1 до 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670D14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1188F8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64794A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r>
      <w:tr w:rsidR="00690F6B" w:rsidRPr="00690F6B" w14:paraId="13477F88"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6DCCFE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vMerge/>
            <w:tcBorders>
              <w:top w:val="single" w:sz="2" w:space="0" w:color="auto"/>
              <w:left w:val="single" w:sz="2" w:space="0" w:color="auto"/>
              <w:bottom w:val="single" w:sz="2" w:space="0" w:color="auto"/>
              <w:right w:val="single" w:sz="2" w:space="0" w:color="auto"/>
            </w:tcBorders>
            <w:hideMark/>
          </w:tcPr>
          <w:p w14:paraId="201FA00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784A728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B194E6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от 6 до 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4E2CF9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C43AB5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B10819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r>
      <w:tr w:rsidR="00690F6B" w:rsidRPr="00690F6B" w14:paraId="148064A3"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8F42E7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vMerge/>
            <w:tcBorders>
              <w:top w:val="single" w:sz="2" w:space="0" w:color="auto"/>
              <w:left w:val="single" w:sz="2" w:space="0" w:color="auto"/>
              <w:bottom w:val="single" w:sz="2" w:space="0" w:color="auto"/>
              <w:right w:val="single" w:sz="2" w:space="0" w:color="auto"/>
            </w:tcBorders>
            <w:hideMark/>
          </w:tcPr>
          <w:p w14:paraId="0AA67B1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2FCC291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651697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от 10 до 16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C47DBB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BC4BB0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54789D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r>
      <w:tr w:rsidR="00690F6B" w:rsidRPr="00690F6B" w14:paraId="3811BDE3"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CA17F0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vMerge/>
            <w:tcBorders>
              <w:top w:val="single" w:sz="2" w:space="0" w:color="auto"/>
              <w:left w:val="single" w:sz="2" w:space="0" w:color="auto"/>
              <w:bottom w:val="single" w:sz="2" w:space="0" w:color="auto"/>
              <w:right w:val="single" w:sz="2" w:space="0" w:color="auto"/>
            </w:tcBorders>
            <w:hideMark/>
          </w:tcPr>
          <w:p w14:paraId="7A932A1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7AC3EDC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985071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более 16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6EC31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73E53B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D1E8CF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r>
      <w:tr w:rsidR="00690F6B" w:rsidRPr="00690F6B" w14:paraId="053B7658" w14:textId="77777777" w:rsidTr="00690F6B">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1BAE7A1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0F8FA3C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дома с централизованным холодным водоснабжением без централизованного водоотведения</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148A925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метров в месяц на 1 кв. метр общей площади</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31DAC7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446D166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80280A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030F83A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 </w:t>
            </w:r>
          </w:p>
        </w:tc>
      </w:tr>
    </w:tbl>
    <w:p w14:paraId="5537B010" w14:textId="77777777" w:rsidR="00690F6B" w:rsidRPr="00690F6B" w:rsidRDefault="00690F6B" w:rsidP="00690F6B">
      <w:pPr>
        <w:shd w:val="clear" w:color="auto" w:fill="FFFFFF"/>
        <w:spacing w:after="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&lt;*&gt; Норматив отведения сточных вод в целях содержания общего имущества в многоквартирном доме определяется путем суммирования нормативов потребления коммунальных ресурсов (холодной воды и горячей воды, потребляемых при использовании и содержании общего имущества в многоквартирном доме (в соответствии с пунктом 29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утвержденных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w:t>
      </w:r>
      <w:bookmarkStart w:id="480" w:name="l1003"/>
      <w:bookmarkStart w:id="481" w:name="l1005"/>
      <w:bookmarkStart w:id="482" w:name="l1004"/>
      <w:bookmarkEnd w:id="480"/>
      <w:bookmarkEnd w:id="481"/>
      <w:bookmarkEnd w:id="482"/>
    </w:p>
    <w:p w14:paraId="546A3915"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3</w:t>
      </w:r>
      <w:bookmarkStart w:id="483" w:name="l700"/>
      <w:bookmarkEnd w:id="483"/>
    </w:p>
    <w:p w14:paraId="0A1CBF09"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484" w:name="h701"/>
      <w:bookmarkStart w:id="485" w:name="h702"/>
      <w:bookmarkEnd w:id="484"/>
      <w:bookmarkEnd w:id="485"/>
      <w:r w:rsidRPr="00690F6B">
        <w:rPr>
          <w:rFonts w:ascii="PT Serif" w:eastAsia="Times New Roman" w:hAnsi="PT Serif" w:cs="Segoe UI"/>
          <w:b/>
          <w:bCs/>
          <w:color w:val="000000"/>
          <w:kern w:val="0"/>
          <w:sz w:val="37"/>
          <w:szCs w:val="37"/>
          <w:lang w:eastAsia="ru-RU"/>
          <w14:ligatures w14:val="none"/>
        </w:rPr>
        <w:lastRenderedPageBreak/>
        <w:t>ФОРМА</w:t>
      </w:r>
      <w:r w:rsidRPr="00690F6B">
        <w:rPr>
          <w:rFonts w:ascii="PT Serif" w:eastAsia="Times New Roman" w:hAnsi="PT Serif" w:cs="Segoe UI"/>
          <w:b/>
          <w:bCs/>
          <w:color w:val="000000"/>
          <w:kern w:val="0"/>
          <w:sz w:val="37"/>
          <w:szCs w:val="37"/>
          <w:lang w:eastAsia="ru-RU"/>
          <w14:ligatures w14:val="none"/>
        </w:rPr>
        <w:br/>
        <w:t>для установления нормативов потребления коммунальной услуги по холодному водоснабжению при использовании земельного участка и надворных построек</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939"/>
        <w:gridCol w:w="9379"/>
        <w:gridCol w:w="2815"/>
        <w:gridCol w:w="1875"/>
      </w:tblGrid>
      <w:tr w:rsidR="00690F6B" w:rsidRPr="00690F6B" w14:paraId="1FF68BB2" w14:textId="77777777" w:rsidTr="00690F6B">
        <w:tc>
          <w:tcPr>
            <w:tcW w:w="50" w:type="pct"/>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BD97F0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486" w:name="l703"/>
            <w:bookmarkEnd w:id="486"/>
            <w:r w:rsidRPr="00690F6B">
              <w:rPr>
                <w:rFonts w:ascii="Times New Roman" w:eastAsia="Times New Roman" w:hAnsi="Times New Roman" w:cs="Times New Roman"/>
                <w:kern w:val="0"/>
                <w:sz w:val="24"/>
                <w:szCs w:val="24"/>
                <w:lang w:eastAsia="ru-RU"/>
                <w14:ligatures w14:val="none"/>
              </w:rPr>
              <w:t>Направление использования коммунального ресурса</w:t>
            </w:r>
          </w:p>
        </w:tc>
        <w:tc>
          <w:tcPr>
            <w:tcW w:w="1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1EB29A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Единица измерения</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5AAAE8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Норматив потребления</w:t>
            </w:r>
          </w:p>
        </w:tc>
      </w:tr>
      <w:tr w:rsidR="00690F6B" w:rsidRPr="00690F6B" w14:paraId="3C81524E" w14:textId="77777777" w:rsidTr="00690F6B">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505A01E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5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807FDB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Полив земельного участка</w:t>
            </w:r>
          </w:p>
        </w:tc>
        <w:tc>
          <w:tcPr>
            <w:tcW w:w="1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559E416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кв. метр</w:t>
            </w:r>
          </w:p>
        </w:tc>
        <w:tc>
          <w:tcPr>
            <w:tcW w:w="1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3340156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3A6C45D8" w14:textId="77777777" w:rsidTr="00690F6B">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83F3DE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D375A6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Водоснабжение и приготовление пищи для сельскохозяйственных животных</w:t>
            </w:r>
          </w:p>
        </w:tc>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9503A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голову животного</w:t>
            </w:r>
          </w:p>
        </w:tc>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2BAFC4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39B6CD53" w14:textId="77777777" w:rsidTr="00690F6B">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6C04F7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AB4E2C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Водоснабжение открытых (крытых) летних бассейнов различных типов и конструкций, а также бань, саун, закрытых бассейнов, примыкающих к жилому дому и (или) отдельно стоящих на общем с жилым домом земельном участке</w:t>
            </w:r>
          </w:p>
        </w:tc>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86C59F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FC312D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35AA478A" w14:textId="77777777" w:rsidTr="00690F6B">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4EFAF5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w:t>
            </w:r>
          </w:p>
        </w:tc>
        <w:tc>
          <w:tcPr>
            <w:tcW w:w="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A273DD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487" w:name="l704"/>
            <w:bookmarkEnd w:id="487"/>
            <w:r w:rsidRPr="00690F6B">
              <w:rPr>
                <w:rFonts w:ascii="Times New Roman" w:eastAsia="Times New Roman" w:hAnsi="Times New Roman" w:cs="Times New Roman"/>
                <w:kern w:val="0"/>
                <w:sz w:val="24"/>
                <w:szCs w:val="24"/>
                <w:lang w:eastAsia="ru-RU"/>
                <w14:ligatures w14:val="none"/>
              </w:rPr>
              <w:t>Водоснабжение иных надворных построек, в том числе гаража, теплиц (зимних садов), других объектов</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E7BCCF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человека</w:t>
            </w:r>
          </w:p>
        </w:tc>
        <w:tc>
          <w:tcPr>
            <w:tcW w:w="1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E72656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bl>
    <w:p w14:paraId="6087487B"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4</w:t>
      </w:r>
      <w:bookmarkStart w:id="488" w:name="l705"/>
      <w:bookmarkEnd w:id="488"/>
    </w:p>
    <w:p w14:paraId="40F47E3C"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489" w:name="h706"/>
      <w:bookmarkStart w:id="490" w:name="h707"/>
      <w:bookmarkEnd w:id="489"/>
      <w:bookmarkEnd w:id="490"/>
      <w:r w:rsidRPr="00690F6B">
        <w:rPr>
          <w:rFonts w:ascii="PT Serif" w:eastAsia="Times New Roman" w:hAnsi="PT Serif" w:cs="Segoe UI"/>
          <w:b/>
          <w:bCs/>
          <w:color w:val="000000"/>
          <w:kern w:val="0"/>
          <w:sz w:val="37"/>
          <w:szCs w:val="37"/>
          <w:lang w:eastAsia="ru-RU"/>
          <w14:ligatures w14:val="none"/>
        </w:rPr>
        <w:lastRenderedPageBreak/>
        <w:t>ФОРМА</w:t>
      </w:r>
      <w:r w:rsidRPr="00690F6B">
        <w:rPr>
          <w:rFonts w:ascii="PT Serif" w:eastAsia="Times New Roman" w:hAnsi="PT Serif" w:cs="Segoe UI"/>
          <w:b/>
          <w:bCs/>
          <w:color w:val="000000"/>
          <w:kern w:val="0"/>
          <w:sz w:val="37"/>
          <w:szCs w:val="37"/>
          <w:lang w:eastAsia="ru-RU"/>
          <w14:ligatures w14:val="none"/>
        </w:rPr>
        <w:br/>
        <w:t>для установления нормативов потребления коммунальной услуги по газоснабжению</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939"/>
        <w:gridCol w:w="9379"/>
        <w:gridCol w:w="2815"/>
        <w:gridCol w:w="1875"/>
      </w:tblGrid>
      <w:tr w:rsidR="00690F6B" w:rsidRPr="00690F6B" w14:paraId="21E40AA0" w14:textId="77777777" w:rsidTr="00690F6B">
        <w:tc>
          <w:tcPr>
            <w:tcW w:w="50" w:type="pct"/>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E9B9EA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491" w:name="l708"/>
            <w:bookmarkEnd w:id="491"/>
            <w:r w:rsidRPr="00690F6B">
              <w:rPr>
                <w:rFonts w:ascii="Times New Roman" w:eastAsia="Times New Roman" w:hAnsi="Times New Roman" w:cs="Times New Roman"/>
                <w:kern w:val="0"/>
                <w:sz w:val="24"/>
                <w:szCs w:val="24"/>
                <w:lang w:eastAsia="ru-RU"/>
                <w14:ligatures w14:val="none"/>
              </w:rPr>
              <w:t>Категория многоквартирного (жилого) дома</w:t>
            </w:r>
          </w:p>
        </w:tc>
        <w:tc>
          <w:tcPr>
            <w:tcW w:w="1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323861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Единица измерения</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4DB735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Норматив потребления &lt;*&gt;</w:t>
            </w:r>
          </w:p>
        </w:tc>
      </w:tr>
      <w:tr w:rsidR="00690F6B" w:rsidRPr="00690F6B" w14:paraId="58980156" w14:textId="77777777" w:rsidTr="00690F6B">
        <w:tc>
          <w:tcPr>
            <w:tcW w:w="50" w:type="pct"/>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4785D1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 Для приготовления пищи</w:t>
            </w:r>
          </w:p>
        </w:tc>
      </w:tr>
      <w:tr w:rsidR="00690F6B" w:rsidRPr="00690F6B" w14:paraId="39D90A16" w14:textId="77777777" w:rsidTr="00690F6B">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78331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1.1.</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04D7E1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оборудованные газовой плитой, при газоснабжении сжиженным углеводородным газом</w:t>
            </w:r>
          </w:p>
        </w:tc>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7EBAFD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килограмм на человека в месяц</w:t>
            </w:r>
          </w:p>
        </w:tc>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7C5C9B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4EB10F75" w14:textId="77777777" w:rsidTr="00690F6B">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664D13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4BA57E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оборудованные газовой плитой, при газоснабжении природным газом</w:t>
            </w:r>
          </w:p>
        </w:tc>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BCA687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на человека в месяц</w:t>
            </w:r>
          </w:p>
        </w:tc>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15B44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2B6B0FC3" w14:textId="77777777" w:rsidTr="00690F6B">
        <w:tc>
          <w:tcPr>
            <w:tcW w:w="50" w:type="pct"/>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9AAE04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 Для подогрева воды</w:t>
            </w:r>
          </w:p>
        </w:tc>
      </w:tr>
      <w:tr w:rsidR="00690F6B" w:rsidRPr="00690F6B" w14:paraId="0366F465" w14:textId="77777777" w:rsidTr="00690F6B">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5486B0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2.1.</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63DE3E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492" w:name="l709"/>
            <w:bookmarkEnd w:id="492"/>
            <w:r w:rsidRPr="00690F6B">
              <w:rPr>
                <w:rFonts w:ascii="Times New Roman" w:eastAsia="Times New Roman" w:hAnsi="Times New Roman" w:cs="Times New Roman"/>
                <w:kern w:val="0"/>
                <w:sz w:val="24"/>
                <w:szCs w:val="24"/>
                <w:lang w:eastAsia="ru-RU"/>
                <w14:ligatures w14:val="none"/>
              </w:rPr>
              <w:t>Многоквартирные и жилые дома, оборудованные газовым водонагревателем (при отсутствии централизованного горячего водоснабжения), при газоснабжении сжиженным углеводородным газом</w:t>
            </w:r>
          </w:p>
        </w:tc>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5DB76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килограмм на человека в месяц</w:t>
            </w:r>
          </w:p>
        </w:tc>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9523FD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73389163" w14:textId="77777777" w:rsidTr="00690F6B">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FBA746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2.2.</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F103F4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оборудованные газовым водонагревателем (при отсутствии централизованного горячего водоснабжения), при газоснабжении природным газом</w:t>
            </w:r>
          </w:p>
        </w:tc>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D575E0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на человека в месяц</w:t>
            </w:r>
          </w:p>
        </w:tc>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BC016D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11FE5345" w14:textId="77777777" w:rsidTr="00690F6B">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C2E830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2.3.</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F651A9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493" w:name="l754"/>
            <w:bookmarkEnd w:id="493"/>
            <w:r w:rsidRPr="00690F6B">
              <w:rPr>
                <w:rFonts w:ascii="Times New Roman" w:eastAsia="Times New Roman" w:hAnsi="Times New Roman" w:cs="Times New Roman"/>
                <w:kern w:val="0"/>
                <w:sz w:val="24"/>
                <w:szCs w:val="24"/>
                <w:lang w:eastAsia="ru-RU"/>
                <w14:ligatures w14:val="none"/>
              </w:rPr>
              <w:t>Многоквартирные и жилые дома, оборудованные газовой плитой и не оборудованные газовым обогревателем (при отсутствии централизованного горячего водоснабжения), при газоснабжении сжиженным углеводородным газом</w:t>
            </w:r>
          </w:p>
        </w:tc>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4BB54B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494" w:name="l710"/>
            <w:bookmarkEnd w:id="494"/>
            <w:r w:rsidRPr="00690F6B">
              <w:rPr>
                <w:rFonts w:ascii="Times New Roman" w:eastAsia="Times New Roman" w:hAnsi="Times New Roman" w:cs="Times New Roman"/>
                <w:kern w:val="0"/>
                <w:sz w:val="24"/>
                <w:szCs w:val="24"/>
                <w:lang w:eastAsia="ru-RU"/>
                <w14:ligatures w14:val="none"/>
              </w:rPr>
              <w:t>килограмм на человека в месяц</w:t>
            </w:r>
          </w:p>
        </w:tc>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1AE2CE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29F863C5" w14:textId="77777777" w:rsidTr="00690F6B">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4CD495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2.4.</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284A10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оборудованные газовой плитой и не оборудованные газовым обогревателем (при отсутствии централизованного горячего водоснабжения), при газоснабжении природным газом</w:t>
            </w:r>
          </w:p>
        </w:tc>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523138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на человека в месяц</w:t>
            </w:r>
          </w:p>
        </w:tc>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DB1683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73BDBC36" w14:textId="77777777" w:rsidTr="00690F6B">
        <w:tc>
          <w:tcPr>
            <w:tcW w:w="50" w:type="pct"/>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918493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 Для отопления жилых помещений</w:t>
            </w:r>
          </w:p>
        </w:tc>
      </w:tr>
      <w:tr w:rsidR="00690F6B" w:rsidRPr="00690F6B" w14:paraId="2E782D6C" w14:textId="77777777" w:rsidTr="00690F6B">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0EA5FC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3.1.</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A69080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при газоснабжении природным газом</w:t>
            </w:r>
          </w:p>
        </w:tc>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A65808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на кв. метр общей площади жилых помещений в месяц</w:t>
            </w:r>
          </w:p>
        </w:tc>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300BDA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4D5B8658" w14:textId="77777777" w:rsidTr="00690F6B">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37350D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3.2.</w:t>
            </w:r>
          </w:p>
        </w:tc>
        <w:tc>
          <w:tcPr>
            <w:tcW w:w="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09F1225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при газоснабжении сжиженным углеводородным газом</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02BE71F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495" w:name="l755"/>
            <w:bookmarkEnd w:id="495"/>
            <w:r w:rsidRPr="00690F6B">
              <w:rPr>
                <w:rFonts w:ascii="Times New Roman" w:eastAsia="Times New Roman" w:hAnsi="Times New Roman" w:cs="Times New Roman"/>
                <w:kern w:val="0"/>
                <w:sz w:val="24"/>
                <w:szCs w:val="24"/>
                <w:lang w:eastAsia="ru-RU"/>
                <w14:ligatures w14:val="none"/>
              </w:rPr>
              <w:t>килограмм на кв. метр общей </w:t>
            </w:r>
            <w:bookmarkStart w:id="496" w:name="l711"/>
            <w:bookmarkEnd w:id="496"/>
            <w:r w:rsidRPr="00690F6B">
              <w:rPr>
                <w:rFonts w:ascii="Times New Roman" w:eastAsia="Times New Roman" w:hAnsi="Times New Roman" w:cs="Times New Roman"/>
                <w:kern w:val="0"/>
                <w:sz w:val="24"/>
                <w:szCs w:val="24"/>
                <w:lang w:eastAsia="ru-RU"/>
                <w14:ligatures w14:val="none"/>
              </w:rPr>
              <w:t>площади жилых помещений в месяц</w:t>
            </w:r>
          </w:p>
        </w:tc>
        <w:tc>
          <w:tcPr>
            <w:tcW w:w="1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F25EF5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bl>
    <w:p w14:paraId="4B3DAF1E" w14:textId="77777777" w:rsidR="00690F6B" w:rsidRPr="00690F6B" w:rsidRDefault="00690F6B" w:rsidP="00690F6B">
      <w:pPr>
        <w:shd w:val="clear" w:color="auto" w:fill="FFFFFF"/>
        <w:spacing w:after="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газоснабжению для отопления жилых помещений устанавливаются для каждой климатической зоны отдельно.</w:t>
      </w:r>
      <w:bookmarkStart w:id="497" w:name="l712"/>
      <w:bookmarkEnd w:id="497"/>
    </w:p>
    <w:p w14:paraId="1873E0E0"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5</w:t>
      </w:r>
    </w:p>
    <w:p w14:paraId="3086B616"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498" w:name="h713"/>
      <w:bookmarkStart w:id="499" w:name="h714"/>
      <w:bookmarkEnd w:id="498"/>
      <w:bookmarkEnd w:id="499"/>
      <w:r w:rsidRPr="00690F6B">
        <w:rPr>
          <w:rFonts w:ascii="PT Serif" w:eastAsia="Times New Roman" w:hAnsi="PT Serif" w:cs="Segoe UI"/>
          <w:b/>
          <w:bCs/>
          <w:color w:val="000000"/>
          <w:kern w:val="0"/>
          <w:sz w:val="37"/>
          <w:szCs w:val="37"/>
          <w:lang w:eastAsia="ru-RU"/>
          <w14:ligatures w14:val="none"/>
        </w:rPr>
        <w:t>ФОРМА</w:t>
      </w:r>
      <w:r w:rsidRPr="00690F6B">
        <w:rPr>
          <w:rFonts w:ascii="PT Serif" w:eastAsia="Times New Roman" w:hAnsi="PT Serif" w:cs="Segoe UI"/>
          <w:b/>
          <w:bCs/>
          <w:color w:val="000000"/>
          <w:kern w:val="0"/>
          <w:sz w:val="37"/>
          <w:szCs w:val="37"/>
          <w:lang w:eastAsia="ru-RU"/>
          <w14:ligatures w14:val="none"/>
        </w:rPr>
        <w:br/>
        <w:t>для установления нормативов потребления коммунальной услуги по газоснабжению при использовании земельного участка и надворных построек</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939"/>
        <w:gridCol w:w="9379"/>
        <w:gridCol w:w="2815"/>
        <w:gridCol w:w="1875"/>
      </w:tblGrid>
      <w:tr w:rsidR="00690F6B" w:rsidRPr="00690F6B" w14:paraId="5756198B" w14:textId="77777777" w:rsidTr="00690F6B">
        <w:tc>
          <w:tcPr>
            <w:tcW w:w="50" w:type="pct"/>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B04331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500" w:name="l715"/>
            <w:bookmarkEnd w:id="500"/>
            <w:r w:rsidRPr="00690F6B">
              <w:rPr>
                <w:rFonts w:ascii="Times New Roman" w:eastAsia="Times New Roman" w:hAnsi="Times New Roman" w:cs="Times New Roman"/>
                <w:kern w:val="0"/>
                <w:sz w:val="24"/>
                <w:szCs w:val="24"/>
                <w:lang w:eastAsia="ru-RU"/>
                <w14:ligatures w14:val="none"/>
              </w:rPr>
              <w:lastRenderedPageBreak/>
              <w:t>Направление использования коммунального ресурса</w:t>
            </w:r>
          </w:p>
        </w:tc>
        <w:tc>
          <w:tcPr>
            <w:tcW w:w="1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B2A10E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Единица измерения</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7D6D27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Норматив потребления &lt;*&gt;</w:t>
            </w:r>
          </w:p>
        </w:tc>
      </w:tr>
      <w:tr w:rsidR="00690F6B" w:rsidRPr="00690F6B" w14:paraId="4C15F877" w14:textId="77777777" w:rsidTr="00690F6B">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1D1EC74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5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40D0E50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Отопление надворных построек, расположенных на земельном участке, при газоснабжении природным газом</w:t>
            </w:r>
          </w:p>
        </w:tc>
        <w:tc>
          <w:tcPr>
            <w:tcW w:w="1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8F0559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кв. метр площади</w:t>
            </w:r>
          </w:p>
        </w:tc>
        <w:tc>
          <w:tcPr>
            <w:tcW w:w="1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710D70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254459B2" w14:textId="77777777" w:rsidTr="00690F6B">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1E9CDA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183C3D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Отопление надворных построек, расположенных на земельном участке, при газоснабжении сжиженным углеводородным газом</w:t>
            </w:r>
          </w:p>
        </w:tc>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6FC8A6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килограмм в месяц на кв. метр площади</w:t>
            </w:r>
          </w:p>
        </w:tc>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155D7C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4BCB7C8E" w14:textId="77777777" w:rsidTr="00690F6B">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A31B81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06F12B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Приготовление пищи и подогрев воды для крупного рогатого скота при газоснабжении природным газом</w:t>
            </w:r>
          </w:p>
        </w:tc>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02D7BD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501" w:name="l716"/>
            <w:bookmarkEnd w:id="501"/>
            <w:r w:rsidRPr="00690F6B">
              <w:rPr>
                <w:rFonts w:ascii="Times New Roman" w:eastAsia="Times New Roman" w:hAnsi="Times New Roman" w:cs="Times New Roman"/>
                <w:kern w:val="0"/>
                <w:sz w:val="24"/>
                <w:szCs w:val="24"/>
                <w:lang w:eastAsia="ru-RU"/>
                <w14:ligatures w14:val="none"/>
              </w:rPr>
              <w:t>куб. метр в месяц на голову животного</w:t>
            </w:r>
          </w:p>
        </w:tc>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BF61D3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525F90B3" w14:textId="77777777" w:rsidTr="00690F6B">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876288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7FEA8A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Приготовление пищи и подогрев воды для крупного рогатого скота при газоснабжении сжиженным углеводородным газом</w:t>
            </w:r>
          </w:p>
        </w:tc>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99CD9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килограмм в месяц на голову животного</w:t>
            </w:r>
          </w:p>
        </w:tc>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A6FE98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3A6B4FFF" w14:textId="77777777" w:rsidTr="00690F6B">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73F11F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9A23DD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Приготовление пищи и подогрев воды для иных сельскохозяйственных животных при газоснабжении природным газом</w:t>
            </w:r>
          </w:p>
        </w:tc>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02BA25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куб. метр в месяц на голову животного</w:t>
            </w:r>
          </w:p>
        </w:tc>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4FFF51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002CDB38" w14:textId="77777777" w:rsidTr="00690F6B">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41E8CA2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w:t>
            </w:r>
          </w:p>
        </w:tc>
        <w:tc>
          <w:tcPr>
            <w:tcW w:w="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1A9FC57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Приготовление пищи и подогрев воды для иных сельскохозяйственных животных при газоснабжении сжиженным углеводородным газом</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E67E9E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килограмм в месяц на голову животного</w:t>
            </w:r>
          </w:p>
        </w:tc>
        <w:tc>
          <w:tcPr>
            <w:tcW w:w="1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3863F0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bl>
    <w:p w14:paraId="53E2A791" w14:textId="77777777" w:rsidR="00690F6B" w:rsidRPr="00690F6B" w:rsidRDefault="00690F6B" w:rsidP="00690F6B">
      <w:pPr>
        <w:shd w:val="clear" w:color="auto" w:fill="FFFFFF"/>
        <w:spacing w:after="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газоснабжению для отопления надворных построек устанавливаются для каждой климатической зоны отдельно.</w:t>
      </w:r>
      <w:bookmarkStart w:id="502" w:name="l717"/>
      <w:bookmarkEnd w:id="502"/>
    </w:p>
    <w:p w14:paraId="394356AB"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6</w:t>
      </w:r>
    </w:p>
    <w:p w14:paraId="6760C30C"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503" w:name="h718"/>
      <w:bookmarkStart w:id="504" w:name="h719"/>
      <w:bookmarkEnd w:id="503"/>
      <w:bookmarkEnd w:id="504"/>
      <w:r w:rsidRPr="00690F6B">
        <w:rPr>
          <w:rFonts w:ascii="PT Serif" w:eastAsia="Times New Roman" w:hAnsi="PT Serif" w:cs="Segoe UI"/>
          <w:b/>
          <w:bCs/>
          <w:color w:val="000000"/>
          <w:kern w:val="0"/>
          <w:sz w:val="37"/>
          <w:szCs w:val="37"/>
          <w:lang w:eastAsia="ru-RU"/>
          <w14:ligatures w14:val="none"/>
        </w:rPr>
        <w:lastRenderedPageBreak/>
        <w:t>ФОРМА</w:t>
      </w:r>
      <w:r w:rsidRPr="00690F6B">
        <w:rPr>
          <w:rFonts w:ascii="PT Serif" w:eastAsia="Times New Roman" w:hAnsi="PT Serif" w:cs="Segoe UI"/>
          <w:b/>
          <w:bCs/>
          <w:color w:val="000000"/>
          <w:kern w:val="0"/>
          <w:sz w:val="37"/>
          <w:szCs w:val="37"/>
          <w:lang w:eastAsia="ru-RU"/>
          <w14:ligatures w14:val="none"/>
        </w:rPr>
        <w:br/>
        <w:t>для установления нормативов потребления коммунальной услуги по отоплению</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3061"/>
        <w:gridCol w:w="3671"/>
        <w:gridCol w:w="3696"/>
        <w:gridCol w:w="4580"/>
      </w:tblGrid>
      <w:tr w:rsidR="00690F6B" w:rsidRPr="00690F6B" w14:paraId="7AA96169" w14:textId="77777777" w:rsidTr="00690F6B">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62796E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505" w:name="l720"/>
            <w:bookmarkEnd w:id="505"/>
            <w:r w:rsidRPr="00690F6B">
              <w:rPr>
                <w:rFonts w:ascii="Times New Roman" w:eastAsia="Times New Roman" w:hAnsi="Times New Roman" w:cs="Times New Roman"/>
                <w:kern w:val="0"/>
                <w:sz w:val="24"/>
                <w:szCs w:val="24"/>
                <w:lang w:eastAsia="ru-RU"/>
                <w14:ligatures w14:val="none"/>
              </w:rPr>
              <w:t>Категория многоквартирного (жилого) дома</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7D4D2D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Норматив потребления (Гкал на 1 кв. метр общей площади жилого помещения в месяц) &lt;*&gt;</w:t>
            </w:r>
          </w:p>
        </w:tc>
      </w:tr>
      <w:tr w:rsidR="00690F6B" w:rsidRPr="00690F6B" w14:paraId="64A2F028" w14:textId="77777777" w:rsidTr="00690F6B">
        <w:tc>
          <w:tcPr>
            <w:tcW w:w="0" w:type="auto"/>
            <w:vMerge/>
            <w:tcBorders>
              <w:top w:val="single" w:sz="6" w:space="0" w:color="DADADA"/>
              <w:left w:val="single" w:sz="6" w:space="0" w:color="DADADA"/>
              <w:bottom w:val="single" w:sz="6" w:space="0" w:color="DADADA"/>
              <w:right w:val="single" w:sz="6" w:space="0" w:color="DADADA"/>
            </w:tcBorders>
            <w:hideMark/>
          </w:tcPr>
          <w:p w14:paraId="4F0AFB2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35199F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со стенами из камня, кирпича</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C8CD60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со стенами из панелей, блоков</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1FA913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и жилые дома со стенами из дерева, смешанных и других материалов</w:t>
            </w:r>
          </w:p>
        </w:tc>
      </w:tr>
      <w:tr w:rsidR="00690F6B" w:rsidRPr="00690F6B" w14:paraId="1EAB98F5" w14:textId="77777777" w:rsidTr="00690F6B">
        <w:tc>
          <w:tcPr>
            <w:tcW w:w="0" w:type="auto"/>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9E4194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Этажность многоквартирные и жилые дома до 1999 года постройки включительно</w:t>
            </w:r>
          </w:p>
        </w:tc>
      </w:tr>
      <w:tr w:rsidR="00690F6B" w:rsidRPr="00690F6B" w14:paraId="6F91C36E"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817BDC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1D76B4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03B7EA6"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57689D0"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271FFC44"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6034F1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7FF0AF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5564A0"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D022A5D"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2B6CA450"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11D855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3 - 4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49001E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3A63C29"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B5EB5AD"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40C5F8DE"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1E84B4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5 - 9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79CE82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9837963"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3D4AB8B"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4DD00E43"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5E942C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0B395D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4897416"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837554D"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0C463411"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1C00F6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01B03C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76D000D"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BA7B7E3"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5690E596"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C48374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97DAD7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5743559"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62F7B10"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54F7F851"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C47DF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13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0222C3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A077454"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B068A64"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4A388E5E"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7FE1B0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A5FF96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EF04CD8"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3C0E5B0"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5BD27A2F"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6BA88A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D1A87E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DDD6DBC"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2C788A9"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177BD454"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4A63F2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16 и более</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8D1B27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FB7EC93"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DFB9479"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3F291616" w14:textId="77777777" w:rsidTr="00690F6B">
        <w:tc>
          <w:tcPr>
            <w:tcW w:w="0" w:type="auto"/>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48D635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506" w:name="l721"/>
            <w:bookmarkEnd w:id="506"/>
            <w:r w:rsidRPr="00690F6B">
              <w:rPr>
                <w:rFonts w:ascii="Times New Roman" w:eastAsia="Times New Roman" w:hAnsi="Times New Roman" w:cs="Times New Roman"/>
                <w:kern w:val="0"/>
                <w:sz w:val="24"/>
                <w:szCs w:val="24"/>
                <w:lang w:eastAsia="ru-RU"/>
                <w14:ligatures w14:val="none"/>
              </w:rPr>
              <w:t>Этажность многоквартирные и жилые дома после 1999 года постройки</w:t>
            </w:r>
          </w:p>
        </w:tc>
      </w:tr>
      <w:tr w:rsidR="00690F6B" w:rsidRPr="00690F6B" w14:paraId="600DF212"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641322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2D7B5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1E1F13B"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3F02D7C"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2E598939"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20C787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376B54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C15B0F8"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33192C"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4873175A"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BF21A3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1E36C0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CB4BC36"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CA531C4"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267B78E0"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253A7C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4 - 5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58F74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61250A9"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7AD17EB"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2F4CF630"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9D8EF6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6 - 7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6648C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9037AEC"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58F8E25"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07EFB107"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68D53A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6CDDFD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3111639"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18E3763"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09BA554F"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1671EC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C148BD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B457EE2"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421A4C1"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480437B2"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C677F5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98CAC3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4B830CB"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934C207"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13E53D89" w14:textId="77777777" w:rsidTr="00690F6B">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4D9877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11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82FF93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3778F6A"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CC59B58"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30320EB3" w14:textId="77777777" w:rsidTr="00690F6B">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C767DF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12 и более</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48CA8A3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1D24A5D7"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1FADE62"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bl>
    <w:p w14:paraId="0B6AAC3E" w14:textId="77777777" w:rsidR="00690F6B" w:rsidRPr="00690F6B" w:rsidRDefault="00690F6B" w:rsidP="00690F6B">
      <w:pPr>
        <w:shd w:val="clear" w:color="auto" w:fill="FFFFFF"/>
        <w:spacing w:after="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отоплению устанавливаются для каждой климатической зоны отдельно.</w:t>
      </w:r>
      <w:bookmarkStart w:id="507" w:name="l722"/>
      <w:bookmarkEnd w:id="507"/>
    </w:p>
    <w:p w14:paraId="165E7761"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7</w:t>
      </w:r>
    </w:p>
    <w:p w14:paraId="41168833"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508" w:name="h723"/>
      <w:bookmarkStart w:id="509" w:name="h724"/>
      <w:bookmarkEnd w:id="508"/>
      <w:bookmarkEnd w:id="509"/>
      <w:r w:rsidRPr="00690F6B">
        <w:rPr>
          <w:rFonts w:ascii="PT Serif" w:eastAsia="Times New Roman" w:hAnsi="PT Serif" w:cs="Segoe UI"/>
          <w:b/>
          <w:bCs/>
          <w:color w:val="000000"/>
          <w:kern w:val="0"/>
          <w:sz w:val="37"/>
          <w:szCs w:val="37"/>
          <w:lang w:eastAsia="ru-RU"/>
          <w14:ligatures w14:val="none"/>
        </w:rPr>
        <w:t>ФОРМА</w:t>
      </w:r>
      <w:r w:rsidRPr="00690F6B">
        <w:rPr>
          <w:rFonts w:ascii="PT Serif" w:eastAsia="Times New Roman" w:hAnsi="PT Serif" w:cs="Segoe UI"/>
          <w:b/>
          <w:bCs/>
          <w:color w:val="000000"/>
          <w:kern w:val="0"/>
          <w:sz w:val="37"/>
          <w:szCs w:val="37"/>
          <w:lang w:eastAsia="ru-RU"/>
          <w14:ligatures w14:val="none"/>
        </w:rPr>
        <w:br/>
        <w:t>для установления норматива потребления коммунальной услуги по отоплению при использовании надворных построек, расположенных на земельном участке</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0004"/>
        <w:gridCol w:w="3002"/>
        <w:gridCol w:w="2002"/>
      </w:tblGrid>
      <w:tr w:rsidR="00690F6B" w:rsidRPr="00690F6B" w14:paraId="7A6FC147" w14:textId="77777777" w:rsidTr="00690F6B">
        <w:tc>
          <w:tcPr>
            <w:tcW w:w="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873DCB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510" w:name="l725"/>
            <w:bookmarkEnd w:id="510"/>
            <w:r w:rsidRPr="00690F6B">
              <w:rPr>
                <w:rFonts w:ascii="Times New Roman" w:eastAsia="Times New Roman" w:hAnsi="Times New Roman" w:cs="Times New Roman"/>
                <w:kern w:val="0"/>
                <w:sz w:val="24"/>
                <w:szCs w:val="24"/>
                <w:lang w:eastAsia="ru-RU"/>
                <w14:ligatures w14:val="none"/>
              </w:rPr>
              <w:t>Направление использования коммунального ресурса</w:t>
            </w:r>
          </w:p>
        </w:tc>
        <w:tc>
          <w:tcPr>
            <w:tcW w:w="1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FE6A68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Единица измерения</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E8E76C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Норматив потребления &lt;*&gt;</w:t>
            </w:r>
          </w:p>
        </w:tc>
      </w:tr>
      <w:tr w:rsidR="00690F6B" w:rsidRPr="00690F6B" w14:paraId="662FC5D1" w14:textId="77777777" w:rsidTr="00690F6B">
        <w:tc>
          <w:tcPr>
            <w:tcW w:w="5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2C56ACD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Отопление на кв. метр надворных построек, расположенных на земельном участке</w:t>
            </w:r>
          </w:p>
        </w:tc>
        <w:tc>
          <w:tcPr>
            <w:tcW w:w="15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14318B4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Гкал на кв. метр в месяц</w:t>
            </w:r>
          </w:p>
        </w:tc>
        <w:tc>
          <w:tcPr>
            <w:tcW w:w="1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4BB7D33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bl>
    <w:p w14:paraId="51C4CA07" w14:textId="77777777" w:rsidR="00690F6B" w:rsidRPr="00690F6B" w:rsidRDefault="00690F6B" w:rsidP="00690F6B">
      <w:pPr>
        <w:shd w:val="clear" w:color="auto" w:fill="FFFFFF"/>
        <w:spacing w:after="0" w:line="375" w:lineRule="atLeas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color w:val="000000"/>
          <w:kern w:val="0"/>
          <w:sz w:val="24"/>
          <w:szCs w:val="24"/>
          <w:lang w:eastAsia="ru-RU"/>
          <w14:ligatures w14:val="none"/>
        </w:rPr>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отоплению устанавливаются для каждой климатической зоны отдельно.</w:t>
      </w:r>
      <w:bookmarkStart w:id="511" w:name="l726"/>
      <w:bookmarkEnd w:id="511"/>
    </w:p>
    <w:p w14:paraId="058745FD"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8</w:t>
      </w:r>
    </w:p>
    <w:p w14:paraId="3194AD6A"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512" w:name="h727"/>
      <w:bookmarkStart w:id="513" w:name="h728"/>
      <w:bookmarkEnd w:id="512"/>
      <w:bookmarkEnd w:id="513"/>
      <w:r w:rsidRPr="00690F6B">
        <w:rPr>
          <w:rFonts w:ascii="PT Serif" w:eastAsia="Times New Roman" w:hAnsi="PT Serif" w:cs="Segoe UI"/>
          <w:b/>
          <w:bCs/>
          <w:color w:val="000000"/>
          <w:kern w:val="0"/>
          <w:sz w:val="37"/>
          <w:szCs w:val="37"/>
          <w:lang w:eastAsia="ru-RU"/>
          <w14:ligatures w14:val="none"/>
        </w:rPr>
        <w:lastRenderedPageBreak/>
        <w:t>ФОРМА</w:t>
      </w:r>
      <w:r w:rsidRPr="00690F6B">
        <w:rPr>
          <w:rFonts w:ascii="PT Serif" w:eastAsia="Times New Roman" w:hAnsi="PT Serif" w:cs="Segoe UI"/>
          <w:b/>
          <w:bCs/>
          <w:color w:val="000000"/>
          <w:kern w:val="0"/>
          <w:sz w:val="37"/>
          <w:szCs w:val="37"/>
          <w:lang w:eastAsia="ru-RU"/>
          <w14:ligatures w14:val="none"/>
        </w:rPr>
        <w:br/>
        <w:t>для установления нормативов потребления коммунальной услуги по электроснабжению в жилых помещениях многоквартирных домов и жилых домах, в том числе общежитиях квартирного типа</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420"/>
        <w:gridCol w:w="8250"/>
        <w:gridCol w:w="1597"/>
        <w:gridCol w:w="1956"/>
        <w:gridCol w:w="424"/>
        <w:gridCol w:w="424"/>
        <w:gridCol w:w="424"/>
        <w:gridCol w:w="424"/>
        <w:gridCol w:w="1089"/>
      </w:tblGrid>
      <w:tr w:rsidR="00690F6B" w:rsidRPr="00690F6B" w14:paraId="7CB027CB" w14:textId="77777777" w:rsidTr="00690F6B">
        <w:tc>
          <w:tcPr>
            <w:tcW w:w="0" w:type="auto"/>
            <w:vMerge w:val="restart"/>
            <w:tcBorders>
              <w:top w:val="single" w:sz="6" w:space="0" w:color="DADADA"/>
              <w:left w:val="single" w:sz="6" w:space="0" w:color="DADADA"/>
              <w:bottom w:val="single" w:sz="6" w:space="0" w:color="DADADA"/>
              <w:right w:val="single" w:sz="2" w:space="0" w:color="auto"/>
            </w:tcBorders>
            <w:tcMar>
              <w:top w:w="60" w:type="dxa"/>
              <w:left w:w="120" w:type="dxa"/>
              <w:bottom w:w="60" w:type="dxa"/>
              <w:right w:w="120" w:type="dxa"/>
            </w:tcMar>
            <w:hideMark/>
          </w:tcPr>
          <w:p w14:paraId="2FCD7F52" w14:textId="77777777" w:rsidR="00690F6B" w:rsidRPr="00690F6B" w:rsidRDefault="00690F6B" w:rsidP="00690F6B">
            <w:pPr>
              <w:spacing w:after="0" w:line="240" w:lineRule="auto"/>
              <w:rPr>
                <w:rFonts w:ascii="PT Serif" w:eastAsia="Times New Roman" w:hAnsi="PT Serif" w:cs="Segoe UI"/>
                <w:color w:val="000000"/>
                <w:kern w:val="0"/>
                <w:sz w:val="37"/>
                <w:szCs w:val="37"/>
                <w:lang w:eastAsia="ru-RU"/>
                <w14:ligatures w14:val="none"/>
              </w:rPr>
            </w:pPr>
            <w:bookmarkStart w:id="514" w:name="l729"/>
            <w:bookmarkEnd w:id="514"/>
          </w:p>
        </w:tc>
        <w:tc>
          <w:tcPr>
            <w:tcW w:w="0" w:type="auto"/>
            <w:vMerge w:val="restart"/>
            <w:tcBorders>
              <w:top w:val="single" w:sz="6" w:space="0" w:color="DADADA"/>
              <w:left w:val="single" w:sz="2" w:space="0" w:color="auto"/>
              <w:bottom w:val="single" w:sz="6" w:space="0" w:color="DADADA"/>
              <w:right w:val="single" w:sz="6" w:space="0" w:color="DADADA"/>
            </w:tcBorders>
            <w:tcMar>
              <w:top w:w="60" w:type="dxa"/>
              <w:left w:w="120" w:type="dxa"/>
              <w:bottom w:w="60" w:type="dxa"/>
              <w:right w:w="120" w:type="dxa"/>
            </w:tcMar>
            <w:hideMark/>
          </w:tcPr>
          <w:p w14:paraId="799A2F0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Категория жилых помещений</w:t>
            </w:r>
          </w:p>
        </w:tc>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B0AE8E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Единица измерения</w:t>
            </w:r>
          </w:p>
        </w:tc>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C9592C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Количество комнат в жилом помещении</w:t>
            </w:r>
          </w:p>
        </w:tc>
        <w:tc>
          <w:tcPr>
            <w:tcW w:w="0" w:type="auto"/>
            <w:gridSpan w:val="5"/>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12D94B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Норматив потребления</w:t>
            </w:r>
          </w:p>
        </w:tc>
      </w:tr>
      <w:tr w:rsidR="00690F6B" w:rsidRPr="00690F6B" w14:paraId="5FC29102" w14:textId="77777777" w:rsidTr="00690F6B">
        <w:tc>
          <w:tcPr>
            <w:tcW w:w="0" w:type="auto"/>
            <w:vMerge/>
            <w:tcBorders>
              <w:top w:val="single" w:sz="6" w:space="0" w:color="DADADA"/>
              <w:left w:val="single" w:sz="6" w:space="0" w:color="DADADA"/>
              <w:bottom w:val="single" w:sz="6" w:space="0" w:color="DADADA"/>
              <w:right w:val="single" w:sz="2" w:space="0" w:color="auto"/>
            </w:tcBorders>
            <w:hideMark/>
          </w:tcPr>
          <w:p w14:paraId="0CF390CF" w14:textId="77777777" w:rsidR="00690F6B" w:rsidRPr="00690F6B" w:rsidRDefault="00690F6B" w:rsidP="00690F6B">
            <w:pPr>
              <w:spacing w:after="300" w:line="240" w:lineRule="auto"/>
              <w:rPr>
                <w:rFonts w:ascii="PT Serif" w:eastAsia="Times New Roman" w:hAnsi="PT Serif" w:cs="Segoe UI"/>
                <w:color w:val="000000"/>
                <w:kern w:val="0"/>
                <w:sz w:val="37"/>
                <w:szCs w:val="37"/>
                <w:lang w:eastAsia="ru-RU"/>
                <w14:ligatures w14:val="none"/>
              </w:rPr>
            </w:pPr>
          </w:p>
        </w:tc>
        <w:tc>
          <w:tcPr>
            <w:tcW w:w="0" w:type="auto"/>
            <w:vMerge/>
            <w:tcBorders>
              <w:top w:val="single" w:sz="6" w:space="0" w:color="DADADA"/>
              <w:left w:val="single" w:sz="2" w:space="0" w:color="auto"/>
              <w:bottom w:val="single" w:sz="6" w:space="0" w:color="DADADA"/>
              <w:right w:val="single" w:sz="6" w:space="0" w:color="DADADA"/>
            </w:tcBorders>
            <w:hideMark/>
          </w:tcPr>
          <w:p w14:paraId="770704A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6" w:space="0" w:color="DADADA"/>
              <w:bottom w:val="single" w:sz="6" w:space="0" w:color="DADADA"/>
              <w:right w:val="single" w:sz="6" w:space="0" w:color="DADADA"/>
            </w:tcBorders>
            <w:hideMark/>
          </w:tcPr>
          <w:p w14:paraId="63496D8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6" w:space="0" w:color="DADADA"/>
              <w:bottom w:val="single" w:sz="6" w:space="0" w:color="DADADA"/>
              <w:right w:val="single" w:sz="6" w:space="0" w:color="DADADA"/>
            </w:tcBorders>
            <w:hideMark/>
          </w:tcPr>
          <w:p w14:paraId="12FABF9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gridSpan w:val="5"/>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895A40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количество человек, проживающих в помещении</w:t>
            </w:r>
          </w:p>
        </w:tc>
      </w:tr>
      <w:tr w:rsidR="00690F6B" w:rsidRPr="00690F6B" w14:paraId="7CBBC5CA" w14:textId="77777777" w:rsidTr="00690F6B">
        <w:tc>
          <w:tcPr>
            <w:tcW w:w="0" w:type="auto"/>
            <w:vMerge/>
            <w:tcBorders>
              <w:top w:val="single" w:sz="6" w:space="0" w:color="DADADA"/>
              <w:left w:val="single" w:sz="6" w:space="0" w:color="DADADA"/>
              <w:bottom w:val="single" w:sz="6" w:space="0" w:color="DADADA"/>
              <w:right w:val="single" w:sz="2" w:space="0" w:color="auto"/>
            </w:tcBorders>
            <w:hideMark/>
          </w:tcPr>
          <w:p w14:paraId="4641EC38" w14:textId="77777777" w:rsidR="00690F6B" w:rsidRPr="00690F6B" w:rsidRDefault="00690F6B" w:rsidP="00690F6B">
            <w:pPr>
              <w:spacing w:after="300" w:line="240" w:lineRule="auto"/>
              <w:rPr>
                <w:rFonts w:ascii="PT Serif" w:eastAsia="Times New Roman" w:hAnsi="PT Serif" w:cs="Segoe UI"/>
                <w:color w:val="000000"/>
                <w:kern w:val="0"/>
                <w:sz w:val="37"/>
                <w:szCs w:val="37"/>
                <w:lang w:eastAsia="ru-RU"/>
                <w14:ligatures w14:val="none"/>
              </w:rPr>
            </w:pPr>
          </w:p>
        </w:tc>
        <w:tc>
          <w:tcPr>
            <w:tcW w:w="0" w:type="auto"/>
            <w:vMerge/>
            <w:tcBorders>
              <w:top w:val="single" w:sz="6" w:space="0" w:color="DADADA"/>
              <w:left w:val="single" w:sz="2" w:space="0" w:color="auto"/>
              <w:bottom w:val="single" w:sz="6" w:space="0" w:color="DADADA"/>
              <w:right w:val="single" w:sz="6" w:space="0" w:color="DADADA"/>
            </w:tcBorders>
            <w:hideMark/>
          </w:tcPr>
          <w:p w14:paraId="6A0FE8C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6" w:space="0" w:color="DADADA"/>
              <w:bottom w:val="single" w:sz="6" w:space="0" w:color="DADADA"/>
              <w:right w:val="single" w:sz="6" w:space="0" w:color="DADADA"/>
            </w:tcBorders>
            <w:hideMark/>
          </w:tcPr>
          <w:p w14:paraId="7F62CCB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6" w:space="0" w:color="DADADA"/>
              <w:bottom w:val="single" w:sz="6" w:space="0" w:color="DADADA"/>
              <w:right w:val="single" w:sz="6" w:space="0" w:color="DADADA"/>
            </w:tcBorders>
            <w:hideMark/>
          </w:tcPr>
          <w:p w14:paraId="0C55B82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F86278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8A82A5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66CDE1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991D33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A60557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 и более</w:t>
            </w:r>
          </w:p>
        </w:tc>
      </w:tr>
      <w:tr w:rsidR="00690F6B" w:rsidRPr="00690F6B" w14:paraId="515C079A" w14:textId="77777777" w:rsidTr="00690F6B">
        <w:tc>
          <w:tcPr>
            <w:tcW w:w="0" w:type="auto"/>
            <w:vMerge w:val="restar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4A9FD77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vMerge w:val="restar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711A88A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дома, жилые дома, общежития квартирного типа, не оборудованные в установленном порядке стационарными электроплитами для приготовления пищи, электроотопительными, электронагревательными установками для целей горячего водоснабжения</w:t>
            </w:r>
          </w:p>
        </w:tc>
        <w:tc>
          <w:tcPr>
            <w:tcW w:w="0" w:type="auto"/>
            <w:vMerge w:val="restar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1FA9D3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кВт·ч в месяц на человека</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66DC90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5CC5018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0CD893E7"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6BAEC20F"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A579BAF"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7DFC4124"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0B3FDAC2" w14:textId="77777777" w:rsidTr="00690F6B">
        <w:tc>
          <w:tcPr>
            <w:tcW w:w="0" w:type="auto"/>
            <w:vMerge/>
            <w:tcBorders>
              <w:top w:val="single" w:sz="6" w:space="0" w:color="DADADA"/>
              <w:left w:val="single" w:sz="2" w:space="0" w:color="auto"/>
              <w:bottom w:val="single" w:sz="2" w:space="0" w:color="auto"/>
              <w:right w:val="single" w:sz="2" w:space="0" w:color="auto"/>
            </w:tcBorders>
            <w:hideMark/>
          </w:tcPr>
          <w:p w14:paraId="529C6CC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56069D6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56D0992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B917F1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7C52EC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29F920F"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B30B29"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5C00933"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32DB330"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3A13DA62" w14:textId="77777777" w:rsidTr="00690F6B">
        <w:tc>
          <w:tcPr>
            <w:tcW w:w="0" w:type="auto"/>
            <w:vMerge/>
            <w:tcBorders>
              <w:top w:val="single" w:sz="6" w:space="0" w:color="DADADA"/>
              <w:left w:val="single" w:sz="2" w:space="0" w:color="auto"/>
              <w:bottom w:val="single" w:sz="2" w:space="0" w:color="auto"/>
              <w:right w:val="single" w:sz="2" w:space="0" w:color="auto"/>
            </w:tcBorders>
            <w:hideMark/>
          </w:tcPr>
          <w:p w14:paraId="2BB7FF4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4CC9E7A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78C8050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C76F27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A403C7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D5C390F"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605C526"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6690E54"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757B051"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7EDB8A2E" w14:textId="77777777" w:rsidTr="00690F6B">
        <w:tc>
          <w:tcPr>
            <w:tcW w:w="0" w:type="auto"/>
            <w:vMerge/>
            <w:tcBorders>
              <w:top w:val="single" w:sz="6" w:space="0" w:color="DADADA"/>
              <w:left w:val="single" w:sz="2" w:space="0" w:color="auto"/>
              <w:bottom w:val="single" w:sz="2" w:space="0" w:color="auto"/>
              <w:right w:val="single" w:sz="2" w:space="0" w:color="auto"/>
            </w:tcBorders>
            <w:hideMark/>
          </w:tcPr>
          <w:p w14:paraId="26ADBBF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7210CED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09DB0AD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33B5E3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 и более</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79AB08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4734CF6"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65C675C"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1F62724"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B484713"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3C140A89" w14:textId="77777777" w:rsidTr="00690F6B">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750F53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7DCAF4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515" w:name="l730"/>
            <w:bookmarkEnd w:id="515"/>
            <w:r w:rsidRPr="00690F6B">
              <w:rPr>
                <w:rFonts w:ascii="Times New Roman" w:eastAsia="Times New Roman" w:hAnsi="Times New Roman" w:cs="Times New Roman"/>
                <w:kern w:val="0"/>
                <w:sz w:val="24"/>
                <w:szCs w:val="24"/>
                <w:lang w:eastAsia="ru-RU"/>
                <w14:ligatures w14:val="none"/>
              </w:rPr>
              <w:t xml:space="preserve">Многоквартирные дома, жилые дома, общежития квартирного типа, оборудованные в установленном порядке стационарными электроплитами </w:t>
            </w:r>
            <w:r w:rsidRPr="00690F6B">
              <w:rPr>
                <w:rFonts w:ascii="Times New Roman" w:eastAsia="Times New Roman" w:hAnsi="Times New Roman" w:cs="Times New Roman"/>
                <w:kern w:val="0"/>
                <w:sz w:val="24"/>
                <w:szCs w:val="24"/>
                <w:lang w:eastAsia="ru-RU"/>
                <w14:ligatures w14:val="none"/>
              </w:rPr>
              <w:lastRenderedPageBreak/>
              <w:t>для приготовления пищи и не оборудованные электроотопительными и электронагревательными установками для целей горячего водоснабжения</w:t>
            </w:r>
          </w:p>
        </w:tc>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83CFE4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кВт·ч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6F3A83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C88DED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9DA5D16"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931F38D"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C594AE7"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89B623A"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35F98772" w14:textId="77777777" w:rsidTr="00690F6B">
        <w:tc>
          <w:tcPr>
            <w:tcW w:w="0" w:type="auto"/>
            <w:vMerge/>
            <w:tcBorders>
              <w:top w:val="single" w:sz="2" w:space="0" w:color="auto"/>
              <w:left w:val="single" w:sz="2" w:space="0" w:color="auto"/>
              <w:bottom w:val="single" w:sz="2" w:space="0" w:color="auto"/>
              <w:right w:val="single" w:sz="2" w:space="0" w:color="auto"/>
            </w:tcBorders>
            <w:hideMark/>
          </w:tcPr>
          <w:p w14:paraId="67E4FDD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56EAF34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0E84B4C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4180E0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9DF3DA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44CBCA2"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EED56AA"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2279FF"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FAEF4FE"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5D422A2F" w14:textId="77777777" w:rsidTr="00690F6B">
        <w:tc>
          <w:tcPr>
            <w:tcW w:w="0" w:type="auto"/>
            <w:vMerge/>
            <w:tcBorders>
              <w:top w:val="single" w:sz="2" w:space="0" w:color="auto"/>
              <w:left w:val="single" w:sz="2" w:space="0" w:color="auto"/>
              <w:bottom w:val="single" w:sz="2" w:space="0" w:color="auto"/>
              <w:right w:val="single" w:sz="2" w:space="0" w:color="auto"/>
            </w:tcBorders>
            <w:hideMark/>
          </w:tcPr>
          <w:p w14:paraId="40CDEBB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36D8BA6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3372C81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5741F8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2EA8F2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B83AB54"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550AAA0"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2AEB8A7"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3EEDA86"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75DE063F" w14:textId="77777777" w:rsidTr="00690F6B">
        <w:tc>
          <w:tcPr>
            <w:tcW w:w="0" w:type="auto"/>
            <w:vMerge/>
            <w:tcBorders>
              <w:top w:val="single" w:sz="2" w:space="0" w:color="auto"/>
              <w:left w:val="single" w:sz="2" w:space="0" w:color="auto"/>
              <w:bottom w:val="single" w:sz="2" w:space="0" w:color="auto"/>
              <w:right w:val="single" w:sz="2" w:space="0" w:color="auto"/>
            </w:tcBorders>
            <w:hideMark/>
          </w:tcPr>
          <w:p w14:paraId="4E592F4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4E78A23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04F3305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092E4E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 и более</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E63731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8421928"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ACC11E6"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1D7782E"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22A251A"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27C93D22" w14:textId="77777777" w:rsidTr="00690F6B">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1A29AB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6174E9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дома, жилые дома, общежития квартирного типа, не оборудованные стационарными электроплитами, но оборудованные в установленном порядке электроотопительными и (или) </w:t>
            </w:r>
            <w:bookmarkStart w:id="516" w:name="l756"/>
            <w:bookmarkEnd w:id="516"/>
            <w:r w:rsidRPr="00690F6B">
              <w:rPr>
                <w:rFonts w:ascii="Times New Roman" w:eastAsia="Times New Roman" w:hAnsi="Times New Roman" w:cs="Times New Roman"/>
                <w:kern w:val="0"/>
                <w:sz w:val="24"/>
                <w:szCs w:val="24"/>
                <w:lang w:eastAsia="ru-RU"/>
                <w14:ligatures w14:val="none"/>
              </w:rPr>
              <w:t>электронагревательными установками для целей горячего водоснабжения, в отопительный период</w:t>
            </w:r>
          </w:p>
        </w:tc>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72F532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517" w:name="l731"/>
            <w:bookmarkEnd w:id="517"/>
            <w:r w:rsidRPr="00690F6B">
              <w:rPr>
                <w:rFonts w:ascii="Times New Roman" w:eastAsia="Times New Roman" w:hAnsi="Times New Roman" w:cs="Times New Roman"/>
                <w:kern w:val="0"/>
                <w:sz w:val="24"/>
                <w:szCs w:val="24"/>
                <w:lang w:eastAsia="ru-RU"/>
                <w14:ligatures w14:val="none"/>
              </w:rPr>
              <w:t>кВт·ч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D958D2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D55F64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5D5D018"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69CFB71"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F66E5E8"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98ED689"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7FD8FF29" w14:textId="77777777" w:rsidTr="00690F6B">
        <w:tc>
          <w:tcPr>
            <w:tcW w:w="0" w:type="auto"/>
            <w:vMerge/>
            <w:tcBorders>
              <w:top w:val="single" w:sz="2" w:space="0" w:color="auto"/>
              <w:left w:val="single" w:sz="2" w:space="0" w:color="auto"/>
              <w:bottom w:val="single" w:sz="2" w:space="0" w:color="auto"/>
              <w:right w:val="single" w:sz="2" w:space="0" w:color="auto"/>
            </w:tcBorders>
            <w:hideMark/>
          </w:tcPr>
          <w:p w14:paraId="6E3B026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68D7834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2ED4299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C4D385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9762B7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56DEB8A"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4F1E447"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ECF34C9"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E28D74F"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2F423778" w14:textId="77777777" w:rsidTr="00690F6B">
        <w:tc>
          <w:tcPr>
            <w:tcW w:w="0" w:type="auto"/>
            <w:vMerge/>
            <w:tcBorders>
              <w:top w:val="single" w:sz="2" w:space="0" w:color="auto"/>
              <w:left w:val="single" w:sz="2" w:space="0" w:color="auto"/>
              <w:bottom w:val="single" w:sz="2" w:space="0" w:color="auto"/>
              <w:right w:val="single" w:sz="2" w:space="0" w:color="auto"/>
            </w:tcBorders>
            <w:hideMark/>
          </w:tcPr>
          <w:p w14:paraId="42C1C5B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1ECA3CF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4F91C0D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5A10F7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DC1E8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D8B0A83"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A1F20A6"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7347112"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1E2A78A"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5073AD3D" w14:textId="77777777" w:rsidTr="00690F6B">
        <w:tc>
          <w:tcPr>
            <w:tcW w:w="0" w:type="auto"/>
            <w:vMerge/>
            <w:tcBorders>
              <w:top w:val="single" w:sz="2" w:space="0" w:color="auto"/>
              <w:left w:val="single" w:sz="2" w:space="0" w:color="auto"/>
              <w:bottom w:val="single" w:sz="2" w:space="0" w:color="auto"/>
              <w:right w:val="single" w:sz="2" w:space="0" w:color="auto"/>
            </w:tcBorders>
            <w:hideMark/>
          </w:tcPr>
          <w:p w14:paraId="1A56C45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0DB838D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6F688EA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934952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 и более</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149AFF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2F13BB3"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B8C241D"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A521719"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4CD426"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594851C6" w14:textId="77777777" w:rsidTr="00690F6B">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0C9EB8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w:t>
            </w:r>
          </w:p>
        </w:tc>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D5D893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дома, жилые дома, общежития квартирного типа, не оборудованные стационарными электроплитами, но оборудованные в установленном порядке электроотопительными и (или) электронагревательными установками для целей горячего водоснабжения, вне отопительного периода</w:t>
            </w:r>
          </w:p>
        </w:tc>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866B1E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кВт·ч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6C4519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47C250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9A4E5A4"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60AA0AB"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0C27CAB"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035569B"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3C338621" w14:textId="77777777" w:rsidTr="00690F6B">
        <w:tc>
          <w:tcPr>
            <w:tcW w:w="0" w:type="auto"/>
            <w:vMerge/>
            <w:tcBorders>
              <w:top w:val="single" w:sz="2" w:space="0" w:color="auto"/>
              <w:left w:val="single" w:sz="2" w:space="0" w:color="auto"/>
              <w:bottom w:val="single" w:sz="2" w:space="0" w:color="auto"/>
              <w:right w:val="single" w:sz="2" w:space="0" w:color="auto"/>
            </w:tcBorders>
            <w:hideMark/>
          </w:tcPr>
          <w:p w14:paraId="4675F99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36F4D57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69AE3E9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CA463E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999531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A1629DE"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F511B8A"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59A5A92"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D9159EC"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145BF927" w14:textId="77777777" w:rsidTr="00690F6B">
        <w:tc>
          <w:tcPr>
            <w:tcW w:w="0" w:type="auto"/>
            <w:vMerge/>
            <w:tcBorders>
              <w:top w:val="single" w:sz="2" w:space="0" w:color="auto"/>
              <w:left w:val="single" w:sz="2" w:space="0" w:color="auto"/>
              <w:bottom w:val="single" w:sz="2" w:space="0" w:color="auto"/>
              <w:right w:val="single" w:sz="2" w:space="0" w:color="auto"/>
            </w:tcBorders>
            <w:hideMark/>
          </w:tcPr>
          <w:p w14:paraId="1FAD803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5E1BE0B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6E87E10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DD0DDF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0E0933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7C8543"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E1144D7"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78AC7D2"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220835A"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1B8610E0" w14:textId="77777777" w:rsidTr="00690F6B">
        <w:tc>
          <w:tcPr>
            <w:tcW w:w="0" w:type="auto"/>
            <w:vMerge/>
            <w:tcBorders>
              <w:top w:val="single" w:sz="2" w:space="0" w:color="auto"/>
              <w:left w:val="single" w:sz="2" w:space="0" w:color="auto"/>
              <w:bottom w:val="single" w:sz="2" w:space="0" w:color="auto"/>
              <w:right w:val="single" w:sz="2" w:space="0" w:color="auto"/>
            </w:tcBorders>
            <w:hideMark/>
          </w:tcPr>
          <w:p w14:paraId="2771FE6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5B394F7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40AB76B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CF5C0B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 и более</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AEFFB5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389E290"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BC5A3BB"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826E253"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6C55621"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3EB3EC5E" w14:textId="77777777" w:rsidTr="00690F6B">
        <w:tc>
          <w:tcPr>
            <w:tcW w:w="0" w:type="auto"/>
            <w:vMerge w:val="restar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01420F8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w:t>
            </w:r>
          </w:p>
        </w:tc>
        <w:tc>
          <w:tcPr>
            <w:tcW w:w="0" w:type="auto"/>
            <w:vMerge w:val="restar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E5AAA0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дома, жилые дома, общежития квартирного типа, оборудованные в установленном порядке </w:t>
            </w:r>
            <w:bookmarkStart w:id="518" w:name="l732"/>
            <w:bookmarkEnd w:id="518"/>
            <w:r w:rsidRPr="00690F6B">
              <w:rPr>
                <w:rFonts w:ascii="Times New Roman" w:eastAsia="Times New Roman" w:hAnsi="Times New Roman" w:cs="Times New Roman"/>
                <w:kern w:val="0"/>
                <w:sz w:val="24"/>
                <w:szCs w:val="24"/>
                <w:lang w:eastAsia="ru-RU"/>
                <w14:ligatures w14:val="none"/>
              </w:rPr>
              <w:t xml:space="preserve">стационарными электроплитами, </w:t>
            </w:r>
            <w:r w:rsidRPr="00690F6B">
              <w:rPr>
                <w:rFonts w:ascii="Times New Roman" w:eastAsia="Times New Roman" w:hAnsi="Times New Roman" w:cs="Times New Roman"/>
                <w:kern w:val="0"/>
                <w:sz w:val="24"/>
                <w:szCs w:val="24"/>
                <w:lang w:eastAsia="ru-RU"/>
                <w14:ligatures w14:val="none"/>
              </w:rPr>
              <w:lastRenderedPageBreak/>
              <w:t>электроотопительными и (или) электронагревательными установками для целей горячего водоснабжения</w:t>
            </w:r>
          </w:p>
        </w:tc>
        <w:tc>
          <w:tcPr>
            <w:tcW w:w="0" w:type="auto"/>
            <w:vMerge w:val="restar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73A7FC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кВт·ч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A45C0E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1071BB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8BE15D0"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F57B576"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D95518"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6A262C5"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330BCF6D" w14:textId="77777777" w:rsidTr="00690F6B">
        <w:tc>
          <w:tcPr>
            <w:tcW w:w="0" w:type="auto"/>
            <w:vMerge/>
            <w:tcBorders>
              <w:top w:val="single" w:sz="2" w:space="0" w:color="auto"/>
              <w:left w:val="single" w:sz="2" w:space="0" w:color="auto"/>
              <w:bottom w:val="single" w:sz="6" w:space="0" w:color="DADADA"/>
              <w:right w:val="single" w:sz="2" w:space="0" w:color="auto"/>
            </w:tcBorders>
            <w:hideMark/>
          </w:tcPr>
          <w:p w14:paraId="177FB2F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6" w:space="0" w:color="DADADA"/>
              <w:right w:val="single" w:sz="2" w:space="0" w:color="auto"/>
            </w:tcBorders>
            <w:hideMark/>
          </w:tcPr>
          <w:p w14:paraId="19012E8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6" w:space="0" w:color="DADADA"/>
              <w:right w:val="single" w:sz="2" w:space="0" w:color="auto"/>
            </w:tcBorders>
            <w:hideMark/>
          </w:tcPr>
          <w:p w14:paraId="5D63D75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49626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C50C09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0F84887"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0033251"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5AE2E01"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627E1BD"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75607211" w14:textId="77777777" w:rsidTr="00690F6B">
        <w:tc>
          <w:tcPr>
            <w:tcW w:w="0" w:type="auto"/>
            <w:vMerge/>
            <w:tcBorders>
              <w:top w:val="single" w:sz="2" w:space="0" w:color="auto"/>
              <w:left w:val="single" w:sz="2" w:space="0" w:color="auto"/>
              <w:bottom w:val="single" w:sz="6" w:space="0" w:color="DADADA"/>
              <w:right w:val="single" w:sz="2" w:space="0" w:color="auto"/>
            </w:tcBorders>
            <w:hideMark/>
          </w:tcPr>
          <w:p w14:paraId="6721522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6" w:space="0" w:color="DADADA"/>
              <w:right w:val="single" w:sz="2" w:space="0" w:color="auto"/>
            </w:tcBorders>
            <w:hideMark/>
          </w:tcPr>
          <w:p w14:paraId="045A706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6" w:space="0" w:color="DADADA"/>
              <w:right w:val="single" w:sz="2" w:space="0" w:color="auto"/>
            </w:tcBorders>
            <w:hideMark/>
          </w:tcPr>
          <w:p w14:paraId="1C97C48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55BABC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8DA2D1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4FF9FFE"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DA9C3AA"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4C43C48"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74962D0"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r w:rsidR="00690F6B" w:rsidRPr="00690F6B" w14:paraId="72BEFE29" w14:textId="77777777" w:rsidTr="00690F6B">
        <w:tc>
          <w:tcPr>
            <w:tcW w:w="0" w:type="auto"/>
            <w:vMerge/>
            <w:tcBorders>
              <w:top w:val="single" w:sz="2" w:space="0" w:color="auto"/>
              <w:left w:val="single" w:sz="2" w:space="0" w:color="auto"/>
              <w:bottom w:val="single" w:sz="6" w:space="0" w:color="DADADA"/>
              <w:right w:val="single" w:sz="2" w:space="0" w:color="auto"/>
            </w:tcBorders>
            <w:hideMark/>
          </w:tcPr>
          <w:p w14:paraId="1004F25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6" w:space="0" w:color="DADADA"/>
              <w:right w:val="single" w:sz="2" w:space="0" w:color="auto"/>
            </w:tcBorders>
            <w:hideMark/>
          </w:tcPr>
          <w:p w14:paraId="28D17FF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6" w:space="0" w:color="DADADA"/>
              <w:right w:val="single" w:sz="2" w:space="0" w:color="auto"/>
            </w:tcBorders>
            <w:hideMark/>
          </w:tcPr>
          <w:p w14:paraId="082725D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0E2526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 и более</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5815D2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EE0033A"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2E8A248"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11A698AC"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F3BC345" w14:textId="77777777" w:rsidR="00690F6B" w:rsidRPr="00690F6B" w:rsidRDefault="00690F6B" w:rsidP="00690F6B">
            <w:pPr>
              <w:spacing w:after="300" w:line="240" w:lineRule="auto"/>
              <w:rPr>
                <w:rFonts w:ascii="Times New Roman" w:eastAsia="Times New Roman" w:hAnsi="Times New Roman" w:cs="Times New Roman"/>
                <w:kern w:val="0"/>
                <w:sz w:val="20"/>
                <w:szCs w:val="20"/>
                <w:lang w:eastAsia="ru-RU"/>
                <w14:ligatures w14:val="none"/>
              </w:rPr>
            </w:pPr>
          </w:p>
        </w:tc>
      </w:tr>
    </w:tbl>
    <w:p w14:paraId="242971C4"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9</w:t>
      </w:r>
      <w:bookmarkStart w:id="519" w:name="l733"/>
      <w:bookmarkEnd w:id="519"/>
    </w:p>
    <w:p w14:paraId="64FE443E"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520" w:name="h734"/>
      <w:bookmarkStart w:id="521" w:name="h735"/>
      <w:bookmarkEnd w:id="520"/>
      <w:bookmarkEnd w:id="521"/>
      <w:r w:rsidRPr="00690F6B">
        <w:rPr>
          <w:rFonts w:ascii="PT Serif" w:eastAsia="Times New Roman" w:hAnsi="PT Serif" w:cs="Segoe UI"/>
          <w:b/>
          <w:bCs/>
          <w:color w:val="000000"/>
          <w:kern w:val="0"/>
          <w:sz w:val="37"/>
          <w:szCs w:val="37"/>
          <w:lang w:eastAsia="ru-RU"/>
          <w14:ligatures w14:val="none"/>
        </w:rPr>
        <w:t>ФОРМА</w:t>
      </w:r>
      <w:r w:rsidRPr="00690F6B">
        <w:rPr>
          <w:rFonts w:ascii="PT Serif" w:eastAsia="Times New Roman" w:hAnsi="PT Serif" w:cs="Segoe UI"/>
          <w:b/>
          <w:bCs/>
          <w:color w:val="000000"/>
          <w:kern w:val="0"/>
          <w:sz w:val="37"/>
          <w:szCs w:val="37"/>
          <w:lang w:eastAsia="ru-RU"/>
          <w14:ligatures w14:val="none"/>
        </w:rPr>
        <w:br/>
        <w:t>для установления нормативов потребления коммунальной услуги по электроснабжению в жилых помещениях в многоквартирных домах, включающих общежития квартирного типа, общежития коридорного, гостиничного и секционного типов</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420"/>
        <w:gridCol w:w="8601"/>
        <w:gridCol w:w="1674"/>
        <w:gridCol w:w="2537"/>
        <w:gridCol w:w="1776"/>
      </w:tblGrid>
      <w:tr w:rsidR="00690F6B" w:rsidRPr="00690F6B" w14:paraId="3F55CB9D" w14:textId="77777777" w:rsidTr="00690F6B">
        <w:tc>
          <w:tcPr>
            <w:tcW w:w="0" w:type="auto"/>
            <w:tcBorders>
              <w:top w:val="single" w:sz="6" w:space="0" w:color="DADADA"/>
              <w:left w:val="single" w:sz="6" w:space="0" w:color="DADADA"/>
              <w:bottom w:val="single" w:sz="6" w:space="0" w:color="DADADA"/>
              <w:right w:val="single" w:sz="2" w:space="0" w:color="auto"/>
            </w:tcBorders>
            <w:tcMar>
              <w:top w:w="60" w:type="dxa"/>
              <w:left w:w="120" w:type="dxa"/>
              <w:bottom w:w="60" w:type="dxa"/>
              <w:right w:w="120" w:type="dxa"/>
            </w:tcMar>
            <w:hideMark/>
          </w:tcPr>
          <w:p w14:paraId="098CE8C7" w14:textId="77777777" w:rsidR="00690F6B" w:rsidRPr="00690F6B" w:rsidRDefault="00690F6B" w:rsidP="00690F6B">
            <w:pPr>
              <w:spacing w:after="0" w:line="240" w:lineRule="auto"/>
              <w:rPr>
                <w:rFonts w:ascii="PT Serif" w:eastAsia="Times New Roman" w:hAnsi="PT Serif" w:cs="Segoe UI"/>
                <w:color w:val="000000"/>
                <w:kern w:val="0"/>
                <w:sz w:val="37"/>
                <w:szCs w:val="37"/>
                <w:lang w:eastAsia="ru-RU"/>
                <w14:ligatures w14:val="none"/>
              </w:rPr>
            </w:pPr>
            <w:bookmarkStart w:id="522" w:name="l736"/>
            <w:bookmarkEnd w:id="522"/>
          </w:p>
        </w:tc>
        <w:tc>
          <w:tcPr>
            <w:tcW w:w="0" w:type="auto"/>
            <w:tcBorders>
              <w:top w:val="single" w:sz="6" w:space="0" w:color="DADADA"/>
              <w:left w:val="single" w:sz="2" w:space="0" w:color="auto"/>
              <w:bottom w:val="single" w:sz="6" w:space="0" w:color="DADADA"/>
              <w:right w:val="single" w:sz="6" w:space="0" w:color="DADADA"/>
            </w:tcBorders>
            <w:tcMar>
              <w:top w:w="60" w:type="dxa"/>
              <w:left w:w="120" w:type="dxa"/>
              <w:bottom w:w="60" w:type="dxa"/>
              <w:right w:w="120" w:type="dxa"/>
            </w:tcMar>
            <w:hideMark/>
          </w:tcPr>
          <w:p w14:paraId="7DCABD2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Категория жилых помещений</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5C6ACF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Единица измерения</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1E5B9D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Количество человек, проживающих в помещении</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5169B6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Норматив потребления</w:t>
            </w:r>
          </w:p>
        </w:tc>
      </w:tr>
      <w:tr w:rsidR="00690F6B" w:rsidRPr="00690F6B" w14:paraId="77948045" w14:textId="77777777" w:rsidTr="00690F6B">
        <w:tc>
          <w:tcPr>
            <w:tcW w:w="0" w:type="auto"/>
            <w:vMerge w:val="restar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59711B2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vMerge w:val="restar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632B8E3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Общежития, не оборудованные в установленном порядке стационарными электроплитами для приготовления пищи и электроотопительными и электронагревательными установками для целей горячего водоснабжения</w:t>
            </w:r>
          </w:p>
        </w:tc>
        <w:tc>
          <w:tcPr>
            <w:tcW w:w="0" w:type="auto"/>
            <w:vMerge w:val="restar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18FAE4A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кВт·ч в месяц на человека</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6C221E3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73ED745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7B0139CB" w14:textId="77777777" w:rsidTr="00690F6B">
        <w:tc>
          <w:tcPr>
            <w:tcW w:w="0" w:type="auto"/>
            <w:vMerge/>
            <w:tcBorders>
              <w:top w:val="single" w:sz="6" w:space="0" w:color="DADADA"/>
              <w:left w:val="single" w:sz="2" w:space="0" w:color="auto"/>
              <w:bottom w:val="single" w:sz="2" w:space="0" w:color="auto"/>
              <w:right w:val="single" w:sz="2" w:space="0" w:color="auto"/>
            </w:tcBorders>
            <w:hideMark/>
          </w:tcPr>
          <w:p w14:paraId="1709DB7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70353C9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45618CC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A634D5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9AFDA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4917FDE5" w14:textId="77777777" w:rsidTr="00690F6B">
        <w:tc>
          <w:tcPr>
            <w:tcW w:w="0" w:type="auto"/>
            <w:vMerge/>
            <w:tcBorders>
              <w:top w:val="single" w:sz="6" w:space="0" w:color="DADADA"/>
              <w:left w:val="single" w:sz="2" w:space="0" w:color="auto"/>
              <w:bottom w:val="single" w:sz="2" w:space="0" w:color="auto"/>
              <w:right w:val="single" w:sz="2" w:space="0" w:color="auto"/>
            </w:tcBorders>
            <w:hideMark/>
          </w:tcPr>
          <w:p w14:paraId="791309F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6A7163A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1B08D65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D1269F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6781DB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39BDF78C" w14:textId="77777777" w:rsidTr="00690F6B">
        <w:tc>
          <w:tcPr>
            <w:tcW w:w="0" w:type="auto"/>
            <w:vMerge/>
            <w:tcBorders>
              <w:top w:val="single" w:sz="6" w:space="0" w:color="DADADA"/>
              <w:left w:val="single" w:sz="2" w:space="0" w:color="auto"/>
              <w:bottom w:val="single" w:sz="2" w:space="0" w:color="auto"/>
              <w:right w:val="single" w:sz="2" w:space="0" w:color="auto"/>
            </w:tcBorders>
            <w:hideMark/>
          </w:tcPr>
          <w:p w14:paraId="387417E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58C6C1D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5C07B17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302A4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8D3A06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7F0F5500" w14:textId="77777777" w:rsidTr="00690F6B">
        <w:tc>
          <w:tcPr>
            <w:tcW w:w="0" w:type="auto"/>
            <w:vMerge/>
            <w:tcBorders>
              <w:top w:val="single" w:sz="6" w:space="0" w:color="DADADA"/>
              <w:left w:val="single" w:sz="2" w:space="0" w:color="auto"/>
              <w:bottom w:val="single" w:sz="2" w:space="0" w:color="auto"/>
              <w:right w:val="single" w:sz="2" w:space="0" w:color="auto"/>
            </w:tcBorders>
            <w:hideMark/>
          </w:tcPr>
          <w:p w14:paraId="47CE850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58D36A1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4198CAF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DAE654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 и более</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6712E7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0C37CD6A" w14:textId="77777777" w:rsidTr="00690F6B">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A3CEAC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08491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Общежития, оборудованные в установленном порядке стационарными электроплитами для приготовления пищи и не </w:t>
            </w:r>
            <w:bookmarkStart w:id="523" w:name="l737"/>
            <w:bookmarkEnd w:id="523"/>
            <w:r w:rsidRPr="00690F6B">
              <w:rPr>
                <w:rFonts w:ascii="Times New Roman" w:eastAsia="Times New Roman" w:hAnsi="Times New Roman" w:cs="Times New Roman"/>
                <w:kern w:val="0"/>
                <w:sz w:val="24"/>
                <w:szCs w:val="24"/>
                <w:lang w:eastAsia="ru-RU"/>
                <w14:ligatures w14:val="none"/>
              </w:rPr>
              <w:t>оборудованные электроотопительными и электронагревательными установками для целей горячего водоснабжения</w:t>
            </w:r>
          </w:p>
        </w:tc>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EE8949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кВт·ч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B98C57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EDC15A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4E65144C" w14:textId="77777777" w:rsidTr="00690F6B">
        <w:tc>
          <w:tcPr>
            <w:tcW w:w="0" w:type="auto"/>
            <w:vMerge/>
            <w:tcBorders>
              <w:top w:val="single" w:sz="2" w:space="0" w:color="auto"/>
              <w:left w:val="single" w:sz="2" w:space="0" w:color="auto"/>
              <w:bottom w:val="single" w:sz="2" w:space="0" w:color="auto"/>
              <w:right w:val="single" w:sz="2" w:space="0" w:color="auto"/>
            </w:tcBorders>
            <w:hideMark/>
          </w:tcPr>
          <w:p w14:paraId="53D006E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6EA5392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538FB08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A7490B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2 3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4DFF27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133BCC4A" w14:textId="77777777" w:rsidTr="00690F6B">
        <w:tc>
          <w:tcPr>
            <w:tcW w:w="0" w:type="auto"/>
            <w:vMerge/>
            <w:tcBorders>
              <w:top w:val="single" w:sz="2" w:space="0" w:color="auto"/>
              <w:left w:val="single" w:sz="2" w:space="0" w:color="auto"/>
              <w:bottom w:val="single" w:sz="2" w:space="0" w:color="auto"/>
              <w:right w:val="single" w:sz="2" w:space="0" w:color="auto"/>
            </w:tcBorders>
            <w:hideMark/>
          </w:tcPr>
          <w:p w14:paraId="16C87E7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24A7EFA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59A08B8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F1612B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CD99BD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61F8A787" w14:textId="77777777" w:rsidTr="00690F6B">
        <w:tc>
          <w:tcPr>
            <w:tcW w:w="0" w:type="auto"/>
            <w:vMerge/>
            <w:tcBorders>
              <w:top w:val="single" w:sz="2" w:space="0" w:color="auto"/>
              <w:left w:val="single" w:sz="2" w:space="0" w:color="auto"/>
              <w:bottom w:val="single" w:sz="2" w:space="0" w:color="auto"/>
              <w:right w:val="single" w:sz="2" w:space="0" w:color="auto"/>
            </w:tcBorders>
            <w:hideMark/>
          </w:tcPr>
          <w:p w14:paraId="7818F62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70A8ADC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12209E1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85E962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 и более</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FB2306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4096AADD" w14:textId="77777777" w:rsidTr="00690F6B">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B3FCF6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A04180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Общежития, не оборудованные стационарными электрическими плитами, но оборудованные в установленном порядке электроотопительными и (или) электронагревательными установками для целей горячего водоснабжения, в отопительный период</w:t>
            </w:r>
          </w:p>
        </w:tc>
        <w:tc>
          <w:tcPr>
            <w:tcW w:w="0" w:type="auto"/>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A19AEB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кВт·ч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64F64F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EE2099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05A3F89A" w14:textId="77777777" w:rsidTr="00690F6B">
        <w:tc>
          <w:tcPr>
            <w:tcW w:w="0" w:type="auto"/>
            <w:vMerge/>
            <w:tcBorders>
              <w:top w:val="single" w:sz="2" w:space="0" w:color="auto"/>
              <w:left w:val="single" w:sz="2" w:space="0" w:color="auto"/>
              <w:bottom w:val="single" w:sz="2" w:space="0" w:color="auto"/>
              <w:right w:val="single" w:sz="2" w:space="0" w:color="auto"/>
            </w:tcBorders>
            <w:hideMark/>
          </w:tcPr>
          <w:p w14:paraId="6F25C55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17115BE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0FFF5B9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269DCA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42542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1BC8DFF9" w14:textId="77777777" w:rsidTr="00690F6B">
        <w:tc>
          <w:tcPr>
            <w:tcW w:w="0" w:type="auto"/>
            <w:vMerge/>
            <w:tcBorders>
              <w:top w:val="single" w:sz="2" w:space="0" w:color="auto"/>
              <w:left w:val="single" w:sz="2" w:space="0" w:color="auto"/>
              <w:bottom w:val="single" w:sz="2" w:space="0" w:color="auto"/>
              <w:right w:val="single" w:sz="2" w:space="0" w:color="auto"/>
            </w:tcBorders>
            <w:hideMark/>
          </w:tcPr>
          <w:p w14:paraId="7E84CC8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47A7A47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055E786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43CC55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A6BFCA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044858DB" w14:textId="77777777" w:rsidTr="00690F6B">
        <w:tc>
          <w:tcPr>
            <w:tcW w:w="0" w:type="auto"/>
            <w:vMerge/>
            <w:tcBorders>
              <w:top w:val="single" w:sz="2" w:space="0" w:color="auto"/>
              <w:left w:val="single" w:sz="2" w:space="0" w:color="auto"/>
              <w:bottom w:val="single" w:sz="2" w:space="0" w:color="auto"/>
              <w:right w:val="single" w:sz="2" w:space="0" w:color="auto"/>
            </w:tcBorders>
            <w:hideMark/>
          </w:tcPr>
          <w:p w14:paraId="0445219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6B27227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5761B29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0D9E8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787800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35329BA4" w14:textId="77777777" w:rsidTr="00690F6B">
        <w:tc>
          <w:tcPr>
            <w:tcW w:w="0" w:type="auto"/>
            <w:vMerge/>
            <w:tcBorders>
              <w:top w:val="single" w:sz="2" w:space="0" w:color="auto"/>
              <w:left w:val="single" w:sz="2" w:space="0" w:color="auto"/>
              <w:bottom w:val="single" w:sz="2" w:space="0" w:color="auto"/>
              <w:right w:val="single" w:sz="2" w:space="0" w:color="auto"/>
            </w:tcBorders>
            <w:hideMark/>
          </w:tcPr>
          <w:p w14:paraId="66856CC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27AAD00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5EFA9BAA"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F32B8C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 и более</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E772F9"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3300E2C0" w14:textId="77777777" w:rsidTr="00690F6B">
        <w:tc>
          <w:tcPr>
            <w:tcW w:w="0" w:type="auto"/>
            <w:vMerge w:val="restar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189AC9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w:t>
            </w:r>
          </w:p>
        </w:tc>
        <w:tc>
          <w:tcPr>
            <w:tcW w:w="0" w:type="auto"/>
            <w:vMerge w:val="restar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49AFA1D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524" w:name="l757"/>
            <w:bookmarkEnd w:id="524"/>
            <w:r w:rsidRPr="00690F6B">
              <w:rPr>
                <w:rFonts w:ascii="Times New Roman" w:eastAsia="Times New Roman" w:hAnsi="Times New Roman" w:cs="Times New Roman"/>
                <w:kern w:val="0"/>
                <w:sz w:val="24"/>
                <w:szCs w:val="24"/>
                <w:lang w:eastAsia="ru-RU"/>
                <w14:ligatures w14:val="none"/>
              </w:rPr>
              <w:t>Общежития, не оборудованные стационарными электрическими плитами, но оборудованные в установленном порядке </w:t>
            </w:r>
            <w:bookmarkStart w:id="525" w:name="l738"/>
            <w:bookmarkEnd w:id="525"/>
            <w:r w:rsidRPr="00690F6B">
              <w:rPr>
                <w:rFonts w:ascii="Times New Roman" w:eastAsia="Times New Roman" w:hAnsi="Times New Roman" w:cs="Times New Roman"/>
                <w:kern w:val="0"/>
                <w:sz w:val="24"/>
                <w:szCs w:val="24"/>
                <w:lang w:eastAsia="ru-RU"/>
                <w14:ligatures w14:val="none"/>
              </w:rPr>
              <w:t>электроотопительными и (или) электронагревательными установками для целей горячего водоснабжения, вне отопительного периода</w:t>
            </w:r>
          </w:p>
        </w:tc>
        <w:tc>
          <w:tcPr>
            <w:tcW w:w="0" w:type="auto"/>
            <w:vMerge w:val="restar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1E0350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кВт·ч в месяц на человека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15F46C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F2B163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586D9FE5" w14:textId="77777777" w:rsidTr="00690F6B">
        <w:tc>
          <w:tcPr>
            <w:tcW w:w="0" w:type="auto"/>
            <w:vMerge/>
            <w:tcBorders>
              <w:top w:val="single" w:sz="2" w:space="0" w:color="auto"/>
              <w:left w:val="single" w:sz="2" w:space="0" w:color="auto"/>
              <w:bottom w:val="single" w:sz="6" w:space="0" w:color="DADADA"/>
              <w:right w:val="single" w:sz="2" w:space="0" w:color="auto"/>
            </w:tcBorders>
            <w:hideMark/>
          </w:tcPr>
          <w:p w14:paraId="4407A96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6" w:space="0" w:color="DADADA"/>
              <w:right w:val="single" w:sz="2" w:space="0" w:color="auto"/>
            </w:tcBorders>
            <w:hideMark/>
          </w:tcPr>
          <w:p w14:paraId="74FAC37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6" w:space="0" w:color="DADADA"/>
              <w:right w:val="single" w:sz="2" w:space="0" w:color="auto"/>
            </w:tcBorders>
            <w:hideMark/>
          </w:tcPr>
          <w:p w14:paraId="5329670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66327D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4FBBC2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3489679B" w14:textId="77777777" w:rsidTr="00690F6B">
        <w:tc>
          <w:tcPr>
            <w:tcW w:w="0" w:type="auto"/>
            <w:vMerge/>
            <w:tcBorders>
              <w:top w:val="single" w:sz="2" w:space="0" w:color="auto"/>
              <w:left w:val="single" w:sz="2" w:space="0" w:color="auto"/>
              <w:bottom w:val="single" w:sz="6" w:space="0" w:color="DADADA"/>
              <w:right w:val="single" w:sz="2" w:space="0" w:color="auto"/>
            </w:tcBorders>
            <w:hideMark/>
          </w:tcPr>
          <w:p w14:paraId="009C06D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6" w:space="0" w:color="DADADA"/>
              <w:right w:val="single" w:sz="2" w:space="0" w:color="auto"/>
            </w:tcBorders>
            <w:hideMark/>
          </w:tcPr>
          <w:p w14:paraId="7CBEEFC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6" w:space="0" w:color="DADADA"/>
              <w:right w:val="single" w:sz="2" w:space="0" w:color="auto"/>
            </w:tcBorders>
            <w:hideMark/>
          </w:tcPr>
          <w:p w14:paraId="440142F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F72E06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517FE7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1E21B64D" w14:textId="77777777" w:rsidTr="00690F6B">
        <w:tc>
          <w:tcPr>
            <w:tcW w:w="0" w:type="auto"/>
            <w:vMerge/>
            <w:tcBorders>
              <w:top w:val="single" w:sz="2" w:space="0" w:color="auto"/>
              <w:left w:val="single" w:sz="2" w:space="0" w:color="auto"/>
              <w:bottom w:val="single" w:sz="6" w:space="0" w:color="DADADA"/>
              <w:right w:val="single" w:sz="2" w:space="0" w:color="auto"/>
            </w:tcBorders>
            <w:hideMark/>
          </w:tcPr>
          <w:p w14:paraId="1658797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6" w:space="0" w:color="DADADA"/>
              <w:right w:val="single" w:sz="2" w:space="0" w:color="auto"/>
            </w:tcBorders>
            <w:hideMark/>
          </w:tcPr>
          <w:p w14:paraId="5B38304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6" w:space="0" w:color="DADADA"/>
              <w:right w:val="single" w:sz="2" w:space="0" w:color="auto"/>
            </w:tcBorders>
            <w:hideMark/>
          </w:tcPr>
          <w:p w14:paraId="15A2000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2E797F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9BC76A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7FF44595" w14:textId="77777777" w:rsidTr="00690F6B">
        <w:tc>
          <w:tcPr>
            <w:tcW w:w="0" w:type="auto"/>
            <w:vMerge/>
            <w:tcBorders>
              <w:top w:val="single" w:sz="2" w:space="0" w:color="auto"/>
              <w:left w:val="single" w:sz="2" w:space="0" w:color="auto"/>
              <w:bottom w:val="single" w:sz="6" w:space="0" w:color="DADADA"/>
              <w:right w:val="single" w:sz="2" w:space="0" w:color="auto"/>
            </w:tcBorders>
            <w:hideMark/>
          </w:tcPr>
          <w:p w14:paraId="0E5B5E3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6" w:space="0" w:color="DADADA"/>
              <w:right w:val="single" w:sz="2" w:space="0" w:color="auto"/>
            </w:tcBorders>
            <w:hideMark/>
          </w:tcPr>
          <w:p w14:paraId="623A1BB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6" w:space="0" w:color="DADADA"/>
              <w:right w:val="single" w:sz="2" w:space="0" w:color="auto"/>
            </w:tcBorders>
            <w:hideMark/>
          </w:tcPr>
          <w:p w14:paraId="6A451DD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897B79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5 и более</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F6B3C4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bl>
    <w:p w14:paraId="591E6495"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10</w:t>
      </w:r>
      <w:bookmarkStart w:id="526" w:name="l739"/>
      <w:bookmarkEnd w:id="526"/>
    </w:p>
    <w:p w14:paraId="7E0580EA"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527" w:name="h740"/>
      <w:bookmarkStart w:id="528" w:name="h741"/>
      <w:bookmarkEnd w:id="527"/>
      <w:bookmarkEnd w:id="528"/>
      <w:r w:rsidRPr="00690F6B">
        <w:rPr>
          <w:rFonts w:ascii="PT Serif" w:eastAsia="Times New Roman" w:hAnsi="PT Serif" w:cs="Segoe UI"/>
          <w:b/>
          <w:bCs/>
          <w:color w:val="000000"/>
          <w:kern w:val="0"/>
          <w:sz w:val="37"/>
          <w:szCs w:val="37"/>
          <w:lang w:eastAsia="ru-RU"/>
          <w14:ligatures w14:val="none"/>
        </w:rPr>
        <w:t>ФОРМА</w:t>
      </w:r>
      <w:r w:rsidRPr="00690F6B">
        <w:rPr>
          <w:rFonts w:ascii="PT Serif" w:eastAsia="Times New Roman" w:hAnsi="PT Serif" w:cs="Segoe UI"/>
          <w:b/>
          <w:bCs/>
          <w:color w:val="000000"/>
          <w:kern w:val="0"/>
          <w:sz w:val="37"/>
          <w:szCs w:val="37"/>
          <w:lang w:eastAsia="ru-RU"/>
          <w14:ligatures w14:val="none"/>
        </w:rPr>
        <w:br/>
        <w:t>для установления нормативов потребления электрической энергии, потребляемой при использовании и содержании общего имущества в многоквартирном доме </w:t>
      </w:r>
      <w:r w:rsidRPr="00690F6B">
        <w:rPr>
          <w:rFonts w:ascii="PT Serif" w:eastAsia="Times New Roman" w:hAnsi="PT Serif" w:cs="Segoe UI"/>
          <w:b/>
          <w:bCs/>
          <w:color w:val="808080"/>
          <w:kern w:val="0"/>
          <w:sz w:val="33"/>
          <w:szCs w:val="33"/>
          <w:lang w:eastAsia="ru-RU"/>
          <w14:ligatures w14:val="none"/>
        </w:rPr>
        <w:t>(в ред. Постановлений Правительства РФ </w:t>
      </w:r>
      <w:hyperlink r:id="rId409" w:anchor="l269" w:tgtFrame="_blank" w:history="1">
        <w:r w:rsidRPr="00690F6B">
          <w:rPr>
            <w:rFonts w:ascii="PT Serif" w:eastAsia="Times New Roman" w:hAnsi="PT Serif" w:cs="Segoe UI"/>
            <w:b/>
            <w:bCs/>
            <w:color w:val="808080"/>
            <w:kern w:val="0"/>
            <w:sz w:val="33"/>
            <w:szCs w:val="33"/>
            <w:u w:val="single"/>
            <w:lang w:eastAsia="ru-RU"/>
            <w14:ligatures w14:val="none"/>
          </w:rPr>
          <w:t>от 26.12.2016 N 1498</w:t>
        </w:r>
      </w:hyperlink>
      <w:r w:rsidRPr="00690F6B">
        <w:rPr>
          <w:rFonts w:ascii="PT Serif" w:eastAsia="Times New Roman" w:hAnsi="PT Serif" w:cs="Segoe UI"/>
          <w:b/>
          <w:bCs/>
          <w:color w:val="808080"/>
          <w:kern w:val="0"/>
          <w:sz w:val="33"/>
          <w:szCs w:val="33"/>
          <w:lang w:eastAsia="ru-RU"/>
          <w14:ligatures w14:val="none"/>
        </w:rPr>
        <w:t>, </w:t>
      </w:r>
      <w:hyperlink r:id="rId410" w:anchor="l295" w:tgtFrame="_blank" w:history="1">
        <w:r w:rsidRPr="00690F6B">
          <w:rPr>
            <w:rFonts w:ascii="PT Serif" w:eastAsia="Times New Roman" w:hAnsi="PT Serif" w:cs="Segoe UI"/>
            <w:b/>
            <w:bCs/>
            <w:color w:val="808080"/>
            <w:kern w:val="0"/>
            <w:sz w:val="33"/>
            <w:szCs w:val="33"/>
            <w:u w:val="single"/>
            <w:lang w:eastAsia="ru-RU"/>
            <w14:ligatures w14:val="none"/>
          </w:rPr>
          <w:t>от 13.09.2022 N 1598</w:t>
        </w:r>
      </w:hyperlink>
      <w:r w:rsidRPr="00690F6B">
        <w:rPr>
          <w:rFonts w:ascii="PT Serif" w:eastAsia="Times New Roman" w:hAnsi="PT Serif" w:cs="Segoe UI"/>
          <w:b/>
          <w:bCs/>
          <w:color w:val="808080"/>
          <w:kern w:val="0"/>
          <w:sz w:val="33"/>
          <w:szCs w:val="33"/>
          <w:lang w:eastAsia="ru-RU"/>
          <w14:ligatures w14:val="none"/>
        </w:rPr>
        <w:t>)</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939"/>
        <w:gridCol w:w="9379"/>
        <w:gridCol w:w="2815"/>
        <w:gridCol w:w="1875"/>
      </w:tblGrid>
      <w:tr w:rsidR="00690F6B" w:rsidRPr="00690F6B" w14:paraId="58526B00" w14:textId="77777777" w:rsidTr="00690F6B">
        <w:tc>
          <w:tcPr>
            <w:tcW w:w="50" w:type="pct"/>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42F9A9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529" w:name="l742"/>
            <w:bookmarkEnd w:id="529"/>
            <w:r w:rsidRPr="00690F6B">
              <w:rPr>
                <w:rFonts w:ascii="Times New Roman" w:eastAsia="Times New Roman" w:hAnsi="Times New Roman" w:cs="Times New Roman"/>
                <w:kern w:val="0"/>
                <w:sz w:val="24"/>
                <w:szCs w:val="24"/>
                <w:lang w:eastAsia="ru-RU"/>
                <w14:ligatures w14:val="none"/>
              </w:rPr>
              <w:t>Категория многоквартирных домов</w:t>
            </w:r>
          </w:p>
        </w:tc>
        <w:tc>
          <w:tcPr>
            <w:tcW w:w="1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149E62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Единица измерения</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B0E229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Норматив потребления</w:t>
            </w:r>
          </w:p>
        </w:tc>
      </w:tr>
      <w:tr w:rsidR="00690F6B" w:rsidRPr="00690F6B" w14:paraId="3BE34628" w14:textId="77777777" w:rsidTr="00690F6B">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6CDFBEE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5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5EABB74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дома, не оборудованные лифтами и электроотопительными и электронагревательными установками для целей горячего водоснабжения</w:t>
            </w:r>
          </w:p>
        </w:tc>
        <w:tc>
          <w:tcPr>
            <w:tcW w:w="1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7CA3E9E6"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кВт·ч в месяц на кв. метр</w:t>
            </w:r>
          </w:p>
        </w:tc>
        <w:tc>
          <w:tcPr>
            <w:tcW w:w="1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3751101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530022E6" w14:textId="77777777" w:rsidTr="00690F6B">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907336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44C3CE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дома, оборудованные лифтами и не оборудованные электроотопительными и электронагревательными установками для целей горячего водоснабжения</w:t>
            </w:r>
          </w:p>
        </w:tc>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BC94A2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кВт·ч в месяц на кв. метр</w:t>
            </w:r>
          </w:p>
        </w:tc>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42D902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3C9004C9" w14:textId="77777777" w:rsidTr="00690F6B">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747BFA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3.</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68F307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530" w:name="l743"/>
            <w:bookmarkEnd w:id="530"/>
            <w:r w:rsidRPr="00690F6B">
              <w:rPr>
                <w:rFonts w:ascii="Times New Roman" w:eastAsia="Times New Roman" w:hAnsi="Times New Roman" w:cs="Times New Roman"/>
                <w:kern w:val="0"/>
                <w:sz w:val="24"/>
                <w:szCs w:val="24"/>
                <w:lang w:eastAsia="ru-RU"/>
                <w14:ligatures w14:val="none"/>
              </w:rPr>
              <w:t>Многоквартирные дома, не оборудованные лифтами и оборудованные электроотопительными и (или) электронагревательными установками для целей горячего водоснабжения, в отопительный период</w:t>
            </w:r>
          </w:p>
        </w:tc>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425EA7"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кВт·ч в месяц на кв. метр</w:t>
            </w:r>
          </w:p>
        </w:tc>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3361352"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30100F3F" w14:textId="77777777" w:rsidTr="00690F6B">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C145E3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4.</w:t>
            </w:r>
          </w:p>
        </w:tc>
        <w:tc>
          <w:tcPr>
            <w:tcW w:w="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4707ED0"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Многоквартирные дома, не оборудованные лифтами и оборудованные электроотопительными и (или) электронагревательными установками для целей горячего водоснабжения, вне отопительного периода</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ABDC901"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кВт·ч в месяц на кв. метр</w:t>
            </w:r>
          </w:p>
        </w:tc>
        <w:tc>
          <w:tcPr>
            <w:tcW w:w="1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DD5043B"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bl>
    <w:p w14:paraId="7325A61F" w14:textId="77777777" w:rsidR="00690F6B" w:rsidRPr="00690F6B" w:rsidRDefault="00690F6B" w:rsidP="00690F6B">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690F6B">
        <w:rPr>
          <w:rFonts w:ascii="PT Serif" w:eastAsia="Times New Roman" w:hAnsi="PT Serif" w:cs="Segoe UI"/>
          <w:i/>
          <w:iCs/>
          <w:color w:val="000000"/>
          <w:kern w:val="0"/>
          <w:sz w:val="24"/>
          <w:szCs w:val="24"/>
          <w:lang w:eastAsia="ru-RU"/>
          <w14:ligatures w14:val="none"/>
        </w:rPr>
        <w:t>Таблица 11</w:t>
      </w:r>
      <w:bookmarkStart w:id="531" w:name="l744"/>
      <w:bookmarkEnd w:id="531"/>
    </w:p>
    <w:p w14:paraId="0662E2FC" w14:textId="77777777" w:rsidR="00690F6B" w:rsidRPr="00690F6B" w:rsidRDefault="00690F6B" w:rsidP="00690F6B">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532" w:name="h745"/>
      <w:bookmarkStart w:id="533" w:name="h746"/>
      <w:bookmarkEnd w:id="532"/>
      <w:bookmarkEnd w:id="533"/>
      <w:r w:rsidRPr="00690F6B">
        <w:rPr>
          <w:rFonts w:ascii="PT Serif" w:eastAsia="Times New Roman" w:hAnsi="PT Serif" w:cs="Segoe UI"/>
          <w:b/>
          <w:bCs/>
          <w:color w:val="000000"/>
          <w:kern w:val="0"/>
          <w:sz w:val="37"/>
          <w:szCs w:val="37"/>
          <w:lang w:eastAsia="ru-RU"/>
          <w14:ligatures w14:val="none"/>
        </w:rPr>
        <w:t>ФОРМА</w:t>
      </w:r>
      <w:r w:rsidRPr="00690F6B">
        <w:rPr>
          <w:rFonts w:ascii="PT Serif" w:eastAsia="Times New Roman" w:hAnsi="PT Serif" w:cs="Segoe UI"/>
          <w:b/>
          <w:bCs/>
          <w:color w:val="000000"/>
          <w:kern w:val="0"/>
          <w:sz w:val="37"/>
          <w:szCs w:val="37"/>
          <w:lang w:eastAsia="ru-RU"/>
          <w14:ligatures w14:val="none"/>
        </w:rPr>
        <w:br/>
        <w:t>для установления нормативов потребления коммунальной услуги по электроснабжению при использовании надворных построек, расположенных на земельном участке</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939"/>
        <w:gridCol w:w="9379"/>
        <w:gridCol w:w="2815"/>
        <w:gridCol w:w="1875"/>
      </w:tblGrid>
      <w:tr w:rsidR="00690F6B" w:rsidRPr="00690F6B" w14:paraId="4A852EE0" w14:textId="77777777" w:rsidTr="00690F6B">
        <w:tc>
          <w:tcPr>
            <w:tcW w:w="50" w:type="pct"/>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AAA8A6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bookmarkStart w:id="534" w:name="l747"/>
            <w:bookmarkEnd w:id="534"/>
            <w:r w:rsidRPr="00690F6B">
              <w:rPr>
                <w:rFonts w:ascii="Times New Roman" w:eastAsia="Times New Roman" w:hAnsi="Times New Roman" w:cs="Times New Roman"/>
                <w:kern w:val="0"/>
                <w:sz w:val="24"/>
                <w:szCs w:val="24"/>
                <w:lang w:eastAsia="ru-RU"/>
                <w14:ligatures w14:val="none"/>
              </w:rPr>
              <w:t>Направление использования коммунального ресурса</w:t>
            </w:r>
          </w:p>
        </w:tc>
        <w:tc>
          <w:tcPr>
            <w:tcW w:w="1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B8D703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Единица измерения</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C177235"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Норматив потребления</w:t>
            </w:r>
          </w:p>
        </w:tc>
      </w:tr>
      <w:tr w:rsidR="00690F6B" w:rsidRPr="00690F6B" w14:paraId="3F60DEC5" w14:textId="77777777" w:rsidTr="00690F6B">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7264161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1.</w:t>
            </w:r>
          </w:p>
        </w:tc>
        <w:tc>
          <w:tcPr>
            <w:tcW w:w="5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04B19FCC"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Освещение в целях содержания сельскохозяйственных животных</w:t>
            </w:r>
          </w:p>
        </w:tc>
        <w:tc>
          <w:tcPr>
            <w:tcW w:w="1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D4C0464"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кВт·ч в месяц на кв. м</w:t>
            </w:r>
          </w:p>
        </w:tc>
        <w:tc>
          <w:tcPr>
            <w:tcW w:w="1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58513B6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70D7D050" w14:textId="77777777" w:rsidTr="00690F6B">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24F0B2E"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2.</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D6C8E7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Освещение иных надворных построек, в том числе бань, саун, бассейнов, гаражей, теплиц (зимних садов)</w:t>
            </w:r>
          </w:p>
        </w:tc>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8A36D1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кВт·ч в месяц на кв. м</w:t>
            </w:r>
          </w:p>
        </w:tc>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09DCD3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r w:rsidR="00690F6B" w:rsidRPr="00690F6B" w14:paraId="184DD00E" w14:textId="77777777" w:rsidTr="00690F6B">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25F7298"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lastRenderedPageBreak/>
              <w:t>3.</w:t>
            </w:r>
          </w:p>
        </w:tc>
        <w:tc>
          <w:tcPr>
            <w:tcW w:w="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42BBE97D"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Приготовление пищи и подогрев воды для сельскохозяйственных животных</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DF94A0F"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r w:rsidRPr="00690F6B">
              <w:rPr>
                <w:rFonts w:ascii="Times New Roman" w:eastAsia="Times New Roman" w:hAnsi="Times New Roman" w:cs="Times New Roman"/>
                <w:kern w:val="0"/>
                <w:sz w:val="24"/>
                <w:szCs w:val="24"/>
                <w:lang w:eastAsia="ru-RU"/>
                <w14:ligatures w14:val="none"/>
              </w:rPr>
              <w:t>кВт·ч в месяц на голову животного</w:t>
            </w:r>
          </w:p>
        </w:tc>
        <w:tc>
          <w:tcPr>
            <w:tcW w:w="1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1F9AFFA3" w14:textId="77777777" w:rsidR="00690F6B" w:rsidRPr="00690F6B" w:rsidRDefault="00690F6B" w:rsidP="00690F6B">
            <w:pPr>
              <w:spacing w:after="300" w:line="240" w:lineRule="auto"/>
              <w:rPr>
                <w:rFonts w:ascii="Times New Roman" w:eastAsia="Times New Roman" w:hAnsi="Times New Roman" w:cs="Times New Roman"/>
                <w:kern w:val="0"/>
                <w:sz w:val="24"/>
                <w:szCs w:val="24"/>
                <w:lang w:eastAsia="ru-RU"/>
                <w14:ligatures w14:val="none"/>
              </w:rPr>
            </w:pPr>
          </w:p>
        </w:tc>
      </w:tr>
    </w:tbl>
    <w:p w14:paraId="7595F83D" w14:textId="77777777" w:rsidR="00962D60" w:rsidRDefault="00962D60"/>
    <w:sectPr w:rsidR="00962D60" w:rsidSect="0066679C">
      <w:pgSz w:w="16838" w:h="11906" w:orient="landscape" w:code="9"/>
      <w:pgMar w:top="851" w:right="907" w:bottom="1701" w:left="907" w:header="720" w:footer="720"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Segoe UI">
    <w:panose1 w:val="020B0502040204020203"/>
    <w:charset w:val="CC"/>
    <w:family w:val="swiss"/>
    <w:pitch w:val="variable"/>
    <w:sig w:usb0="E4002EFF" w:usb1="C000E47F" w:usb2="00000009" w:usb3="00000000" w:csb0="000001FF" w:csb1="00000000"/>
  </w:font>
  <w:font w:name="kontur-iconic">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D0"/>
    <w:rsid w:val="00005EE7"/>
    <w:rsid w:val="00461ED4"/>
    <w:rsid w:val="00614ED0"/>
    <w:rsid w:val="00636E3C"/>
    <w:rsid w:val="0066679C"/>
    <w:rsid w:val="00690F6B"/>
    <w:rsid w:val="00962D60"/>
    <w:rsid w:val="0097045A"/>
    <w:rsid w:val="00A64231"/>
    <w:rsid w:val="00A80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B2CCA3-7638-486F-951F-DAE2CA49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90F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690F6B"/>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690F6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0F6B"/>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690F6B"/>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690F6B"/>
    <w:rPr>
      <w:rFonts w:ascii="Times New Roman" w:eastAsia="Times New Roman" w:hAnsi="Times New Roman" w:cs="Times New Roman"/>
      <w:b/>
      <w:bCs/>
      <w:kern w:val="0"/>
      <w:sz w:val="27"/>
      <w:szCs w:val="27"/>
      <w:lang w:eastAsia="ru-RU"/>
      <w14:ligatures w14:val="none"/>
    </w:rPr>
  </w:style>
  <w:style w:type="numbering" w:customStyle="1" w:styleId="11">
    <w:name w:val="Нет списка1"/>
    <w:next w:val="a2"/>
    <w:uiPriority w:val="99"/>
    <w:semiHidden/>
    <w:unhideWhenUsed/>
    <w:rsid w:val="00690F6B"/>
  </w:style>
  <w:style w:type="paragraph" w:customStyle="1" w:styleId="msonormal0">
    <w:name w:val="msonormal"/>
    <w:basedOn w:val="a"/>
    <w:rsid w:val="00690F6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btn-text">
    <w:name w:val="btn-text"/>
    <w:basedOn w:val="a0"/>
    <w:rsid w:val="00690F6B"/>
  </w:style>
  <w:style w:type="character" w:customStyle="1" w:styleId="revinfo-diff-icon">
    <w:name w:val="rev_info-diff-icon"/>
    <w:basedOn w:val="a0"/>
    <w:rsid w:val="00690F6B"/>
  </w:style>
  <w:style w:type="character" w:customStyle="1" w:styleId="revinfo-diff-text">
    <w:name w:val="rev_info-diff-text"/>
    <w:basedOn w:val="a0"/>
    <w:rsid w:val="00690F6B"/>
  </w:style>
  <w:style w:type="character" w:styleId="a3">
    <w:name w:val="Hyperlink"/>
    <w:basedOn w:val="a0"/>
    <w:uiPriority w:val="99"/>
    <w:semiHidden/>
    <w:unhideWhenUsed/>
    <w:rsid w:val="00690F6B"/>
    <w:rPr>
      <w:color w:val="0000FF"/>
      <w:u w:val="single"/>
    </w:rPr>
  </w:style>
  <w:style w:type="character" w:styleId="a4">
    <w:name w:val="FollowedHyperlink"/>
    <w:basedOn w:val="a0"/>
    <w:uiPriority w:val="99"/>
    <w:semiHidden/>
    <w:unhideWhenUsed/>
    <w:rsid w:val="00690F6B"/>
    <w:rPr>
      <w:color w:val="800080"/>
      <w:u w:val="single"/>
    </w:rPr>
  </w:style>
  <w:style w:type="character" w:customStyle="1" w:styleId="highlight">
    <w:name w:val="highlight"/>
    <w:basedOn w:val="a0"/>
    <w:rsid w:val="00690F6B"/>
  </w:style>
  <w:style w:type="character" w:customStyle="1" w:styleId="related-chapter-link-text">
    <w:name w:val="related-chapter-link-text"/>
    <w:basedOn w:val="a0"/>
    <w:rsid w:val="00690F6B"/>
  </w:style>
  <w:style w:type="paragraph" w:customStyle="1" w:styleId="dt-p">
    <w:name w:val="dt-p"/>
    <w:basedOn w:val="a"/>
    <w:rsid w:val="00690F6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dt-rp">
    <w:name w:val="dt-rp"/>
    <w:basedOn w:val="a"/>
    <w:rsid w:val="00690F6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revlinks-stub">
    <w:name w:val="rev_links-stub"/>
    <w:basedOn w:val="a0"/>
    <w:rsid w:val="00690F6B"/>
  </w:style>
  <w:style w:type="character" w:customStyle="1" w:styleId="revlinks-toggler">
    <w:name w:val="rev_links-toggler"/>
    <w:basedOn w:val="a0"/>
    <w:rsid w:val="00690F6B"/>
  </w:style>
  <w:style w:type="character" w:customStyle="1" w:styleId="revlinks-show">
    <w:name w:val="rev_links-show"/>
    <w:basedOn w:val="a0"/>
    <w:rsid w:val="00690F6B"/>
  </w:style>
  <w:style w:type="character" w:customStyle="1" w:styleId="dt-b">
    <w:name w:val="dt-b"/>
    <w:basedOn w:val="a0"/>
    <w:rsid w:val="00690F6B"/>
  </w:style>
  <w:style w:type="character" w:customStyle="1" w:styleId="dt-r">
    <w:name w:val="dt-r"/>
    <w:basedOn w:val="a0"/>
    <w:rsid w:val="00690F6B"/>
  </w:style>
  <w:style w:type="character" w:customStyle="1" w:styleId="dt-m">
    <w:name w:val="dt-m"/>
    <w:basedOn w:val="a0"/>
    <w:rsid w:val="00690F6B"/>
  </w:style>
  <w:style w:type="paragraph" w:styleId="a5">
    <w:name w:val="Normal (Web)"/>
    <w:basedOn w:val="a"/>
    <w:uiPriority w:val="99"/>
    <w:semiHidden/>
    <w:unhideWhenUsed/>
    <w:rsid w:val="00690F6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dt-rc">
    <w:name w:val="dt-rc"/>
    <w:basedOn w:val="a0"/>
    <w:rsid w:val="00690F6B"/>
  </w:style>
  <w:style w:type="character" w:customStyle="1" w:styleId="dt-h">
    <w:name w:val="dt-h"/>
    <w:basedOn w:val="a0"/>
    <w:rsid w:val="00690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729930">
      <w:bodyDiv w:val="1"/>
      <w:marLeft w:val="0"/>
      <w:marRight w:val="0"/>
      <w:marTop w:val="0"/>
      <w:marBottom w:val="0"/>
      <w:divBdr>
        <w:top w:val="none" w:sz="0" w:space="0" w:color="auto"/>
        <w:left w:val="none" w:sz="0" w:space="0" w:color="auto"/>
        <w:bottom w:val="none" w:sz="0" w:space="0" w:color="auto"/>
        <w:right w:val="none" w:sz="0" w:space="0" w:color="auto"/>
      </w:divBdr>
      <w:divsChild>
        <w:div w:id="1858693532">
          <w:marLeft w:val="0"/>
          <w:marRight w:val="0"/>
          <w:marTop w:val="0"/>
          <w:marBottom w:val="0"/>
          <w:divBdr>
            <w:top w:val="none" w:sz="0" w:space="0" w:color="auto"/>
            <w:left w:val="none" w:sz="0" w:space="0" w:color="auto"/>
            <w:bottom w:val="none" w:sz="0" w:space="0" w:color="auto"/>
            <w:right w:val="none" w:sz="0" w:space="0" w:color="auto"/>
          </w:divBdr>
          <w:divsChild>
            <w:div w:id="1229652671">
              <w:marLeft w:val="300"/>
              <w:marRight w:val="300"/>
              <w:marTop w:val="0"/>
              <w:marBottom w:val="0"/>
              <w:divBdr>
                <w:top w:val="none" w:sz="0" w:space="0" w:color="auto"/>
                <w:left w:val="none" w:sz="0" w:space="0" w:color="auto"/>
                <w:bottom w:val="none" w:sz="0" w:space="0" w:color="auto"/>
                <w:right w:val="none" w:sz="0" w:space="0" w:color="auto"/>
              </w:divBdr>
              <w:divsChild>
                <w:div w:id="71781813">
                  <w:marLeft w:val="0"/>
                  <w:marRight w:val="0"/>
                  <w:marTop w:val="0"/>
                  <w:marBottom w:val="0"/>
                  <w:divBdr>
                    <w:top w:val="none" w:sz="0" w:space="0" w:color="auto"/>
                    <w:left w:val="none" w:sz="0" w:space="0" w:color="auto"/>
                    <w:bottom w:val="none" w:sz="0" w:space="0" w:color="auto"/>
                    <w:right w:val="none" w:sz="0" w:space="0" w:color="auto"/>
                  </w:divBdr>
                  <w:divsChild>
                    <w:div w:id="1041437522">
                      <w:marLeft w:val="0"/>
                      <w:marRight w:val="0"/>
                      <w:marTop w:val="0"/>
                      <w:marBottom w:val="0"/>
                      <w:divBdr>
                        <w:top w:val="none" w:sz="0" w:space="0" w:color="auto"/>
                        <w:left w:val="none" w:sz="0" w:space="0" w:color="auto"/>
                        <w:bottom w:val="none" w:sz="0" w:space="0" w:color="auto"/>
                        <w:right w:val="none" w:sz="0" w:space="0" w:color="auto"/>
                      </w:divBdr>
                      <w:divsChild>
                        <w:div w:id="1883981784">
                          <w:marLeft w:val="0"/>
                          <w:marRight w:val="0"/>
                          <w:marTop w:val="0"/>
                          <w:marBottom w:val="0"/>
                          <w:divBdr>
                            <w:top w:val="none" w:sz="0" w:space="0" w:color="auto"/>
                            <w:left w:val="none" w:sz="0" w:space="0" w:color="auto"/>
                            <w:bottom w:val="none" w:sz="0" w:space="0" w:color="auto"/>
                            <w:right w:val="none" w:sz="0" w:space="0" w:color="auto"/>
                          </w:divBdr>
                        </w:div>
                      </w:divsChild>
                    </w:div>
                    <w:div w:id="795105585">
                      <w:marLeft w:val="0"/>
                      <w:marRight w:val="0"/>
                      <w:marTop w:val="0"/>
                      <w:marBottom w:val="0"/>
                      <w:divBdr>
                        <w:top w:val="none" w:sz="0" w:space="0" w:color="auto"/>
                        <w:left w:val="none" w:sz="0" w:space="0" w:color="auto"/>
                        <w:bottom w:val="none" w:sz="0" w:space="0" w:color="auto"/>
                        <w:right w:val="none" w:sz="0" w:space="0" w:color="auto"/>
                      </w:divBdr>
                      <w:divsChild>
                        <w:div w:id="1178496529">
                          <w:marLeft w:val="0"/>
                          <w:marRight w:val="0"/>
                          <w:marTop w:val="0"/>
                          <w:marBottom w:val="0"/>
                          <w:divBdr>
                            <w:top w:val="none" w:sz="0" w:space="0" w:color="auto"/>
                            <w:left w:val="none" w:sz="0" w:space="0" w:color="auto"/>
                            <w:bottom w:val="none" w:sz="0" w:space="0" w:color="auto"/>
                            <w:right w:val="none" w:sz="0" w:space="0" w:color="auto"/>
                          </w:divBdr>
                          <w:divsChild>
                            <w:div w:id="1986619267">
                              <w:marLeft w:val="0"/>
                              <w:marRight w:val="0"/>
                              <w:marTop w:val="0"/>
                              <w:marBottom w:val="0"/>
                              <w:divBdr>
                                <w:top w:val="none" w:sz="0" w:space="0" w:color="auto"/>
                                <w:left w:val="none" w:sz="0" w:space="0" w:color="auto"/>
                                <w:bottom w:val="none" w:sz="0" w:space="0" w:color="auto"/>
                                <w:right w:val="none" w:sz="0" w:space="0" w:color="auto"/>
                              </w:divBdr>
                              <w:divsChild>
                                <w:div w:id="1716350639">
                                  <w:marLeft w:val="0"/>
                                  <w:marRight w:val="0"/>
                                  <w:marTop w:val="0"/>
                                  <w:marBottom w:val="0"/>
                                  <w:divBdr>
                                    <w:top w:val="none" w:sz="0" w:space="0" w:color="auto"/>
                                    <w:left w:val="none" w:sz="0" w:space="0" w:color="auto"/>
                                    <w:bottom w:val="none" w:sz="0" w:space="0" w:color="auto"/>
                                    <w:right w:val="none" w:sz="0" w:space="0" w:color="auto"/>
                                  </w:divBdr>
                                  <w:divsChild>
                                    <w:div w:id="5892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230171">
                      <w:marLeft w:val="0"/>
                      <w:marRight w:val="0"/>
                      <w:marTop w:val="0"/>
                      <w:marBottom w:val="0"/>
                      <w:divBdr>
                        <w:top w:val="none" w:sz="0" w:space="0" w:color="auto"/>
                        <w:left w:val="none" w:sz="0" w:space="0" w:color="auto"/>
                        <w:bottom w:val="none" w:sz="0" w:space="0" w:color="auto"/>
                        <w:right w:val="none" w:sz="0" w:space="0" w:color="auto"/>
                      </w:divBdr>
                      <w:divsChild>
                        <w:div w:id="244539901">
                          <w:marLeft w:val="0"/>
                          <w:marRight w:val="0"/>
                          <w:marTop w:val="0"/>
                          <w:marBottom w:val="0"/>
                          <w:divBdr>
                            <w:top w:val="none" w:sz="0" w:space="0" w:color="auto"/>
                            <w:left w:val="none" w:sz="0" w:space="0" w:color="auto"/>
                            <w:bottom w:val="none" w:sz="0" w:space="0" w:color="auto"/>
                            <w:right w:val="none" w:sz="0" w:space="0" w:color="auto"/>
                          </w:divBdr>
                          <w:divsChild>
                            <w:div w:id="1127433806">
                              <w:marLeft w:val="0"/>
                              <w:marRight w:val="0"/>
                              <w:marTop w:val="0"/>
                              <w:marBottom w:val="0"/>
                              <w:divBdr>
                                <w:top w:val="none" w:sz="0" w:space="0" w:color="auto"/>
                                <w:left w:val="none" w:sz="0" w:space="0" w:color="auto"/>
                                <w:bottom w:val="none" w:sz="0" w:space="0" w:color="auto"/>
                                <w:right w:val="none" w:sz="0" w:space="0" w:color="auto"/>
                              </w:divBdr>
                            </w:div>
                            <w:div w:id="128519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435">
                      <w:marLeft w:val="0"/>
                      <w:marRight w:val="0"/>
                      <w:marTop w:val="0"/>
                      <w:marBottom w:val="0"/>
                      <w:divBdr>
                        <w:top w:val="none" w:sz="0" w:space="0" w:color="auto"/>
                        <w:left w:val="none" w:sz="0" w:space="0" w:color="auto"/>
                        <w:bottom w:val="none" w:sz="0" w:space="0" w:color="auto"/>
                        <w:right w:val="none" w:sz="0" w:space="0" w:color="auto"/>
                      </w:divBdr>
                      <w:divsChild>
                        <w:div w:id="146453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274858">
          <w:marLeft w:val="0"/>
          <w:marRight w:val="0"/>
          <w:marTop w:val="0"/>
          <w:marBottom w:val="0"/>
          <w:divBdr>
            <w:top w:val="none" w:sz="0" w:space="0" w:color="auto"/>
            <w:left w:val="none" w:sz="0" w:space="0" w:color="auto"/>
            <w:bottom w:val="none" w:sz="0" w:space="0" w:color="auto"/>
            <w:right w:val="none" w:sz="0" w:space="0" w:color="auto"/>
          </w:divBdr>
          <w:divsChild>
            <w:div w:id="1199705612">
              <w:marLeft w:val="0"/>
              <w:marRight w:val="0"/>
              <w:marTop w:val="0"/>
              <w:marBottom w:val="0"/>
              <w:divBdr>
                <w:top w:val="none" w:sz="0" w:space="0" w:color="auto"/>
                <w:left w:val="none" w:sz="0" w:space="0" w:color="auto"/>
                <w:bottom w:val="none" w:sz="0" w:space="0" w:color="auto"/>
                <w:right w:val="none" w:sz="0" w:space="0" w:color="auto"/>
              </w:divBdr>
              <w:divsChild>
                <w:div w:id="1681202276">
                  <w:marLeft w:val="0"/>
                  <w:marRight w:val="0"/>
                  <w:marTop w:val="0"/>
                  <w:marBottom w:val="0"/>
                  <w:divBdr>
                    <w:top w:val="none" w:sz="0" w:space="0" w:color="auto"/>
                    <w:left w:val="none" w:sz="0" w:space="0" w:color="auto"/>
                    <w:bottom w:val="none" w:sz="0" w:space="0" w:color="auto"/>
                    <w:right w:val="none" w:sz="0" w:space="0" w:color="auto"/>
                  </w:divBdr>
                  <w:divsChild>
                    <w:div w:id="1516264620">
                      <w:marLeft w:val="-300"/>
                      <w:marRight w:val="-660"/>
                      <w:marTop w:val="0"/>
                      <w:marBottom w:val="0"/>
                      <w:divBdr>
                        <w:top w:val="none" w:sz="0" w:space="0" w:color="auto"/>
                        <w:left w:val="none" w:sz="0" w:space="0" w:color="auto"/>
                        <w:bottom w:val="none" w:sz="0" w:space="0" w:color="auto"/>
                        <w:right w:val="none" w:sz="0" w:space="0" w:color="auto"/>
                      </w:divBdr>
                      <w:divsChild>
                        <w:div w:id="1349871379">
                          <w:marLeft w:val="-300"/>
                          <w:marRight w:val="-660"/>
                          <w:marTop w:val="0"/>
                          <w:marBottom w:val="0"/>
                          <w:divBdr>
                            <w:top w:val="none" w:sz="0" w:space="0" w:color="auto"/>
                            <w:left w:val="none" w:sz="0" w:space="0" w:color="auto"/>
                            <w:bottom w:val="none" w:sz="0" w:space="0" w:color="auto"/>
                            <w:right w:val="none" w:sz="0" w:space="0" w:color="auto"/>
                          </w:divBdr>
                          <w:divsChild>
                            <w:div w:id="921991886">
                              <w:marLeft w:val="-300"/>
                              <w:marRight w:val="-660"/>
                              <w:marTop w:val="0"/>
                              <w:marBottom w:val="0"/>
                              <w:divBdr>
                                <w:top w:val="none" w:sz="0" w:space="0" w:color="auto"/>
                                <w:left w:val="none" w:sz="0" w:space="0" w:color="auto"/>
                                <w:bottom w:val="none" w:sz="0" w:space="0" w:color="auto"/>
                                <w:right w:val="none" w:sz="0" w:space="0" w:color="auto"/>
                              </w:divBdr>
                              <w:divsChild>
                                <w:div w:id="2107144196">
                                  <w:marLeft w:val="0"/>
                                  <w:marRight w:val="0"/>
                                  <w:marTop w:val="0"/>
                                  <w:marBottom w:val="0"/>
                                  <w:divBdr>
                                    <w:top w:val="none" w:sz="0" w:space="0" w:color="auto"/>
                                    <w:left w:val="none" w:sz="0" w:space="0" w:color="auto"/>
                                    <w:bottom w:val="none" w:sz="0" w:space="0" w:color="auto"/>
                                    <w:right w:val="none" w:sz="0" w:space="0" w:color="auto"/>
                                  </w:divBdr>
                                </w:div>
                                <w:div w:id="1694066687">
                                  <w:marLeft w:val="0"/>
                                  <w:marRight w:val="0"/>
                                  <w:marTop w:val="0"/>
                                  <w:marBottom w:val="0"/>
                                  <w:divBdr>
                                    <w:top w:val="none" w:sz="0" w:space="0" w:color="auto"/>
                                    <w:left w:val="none" w:sz="0" w:space="0" w:color="auto"/>
                                    <w:bottom w:val="none" w:sz="0" w:space="0" w:color="auto"/>
                                    <w:right w:val="none" w:sz="0" w:space="0" w:color="auto"/>
                                  </w:divBdr>
                                </w:div>
                                <w:div w:id="1447119551">
                                  <w:marLeft w:val="0"/>
                                  <w:marRight w:val="0"/>
                                  <w:marTop w:val="0"/>
                                  <w:marBottom w:val="0"/>
                                  <w:divBdr>
                                    <w:top w:val="none" w:sz="0" w:space="0" w:color="auto"/>
                                    <w:left w:val="none" w:sz="0" w:space="0" w:color="auto"/>
                                    <w:bottom w:val="none" w:sz="0" w:space="0" w:color="auto"/>
                                    <w:right w:val="none" w:sz="0" w:space="0" w:color="auto"/>
                                  </w:divBdr>
                                </w:div>
                                <w:div w:id="1681274704">
                                  <w:marLeft w:val="0"/>
                                  <w:marRight w:val="0"/>
                                  <w:marTop w:val="0"/>
                                  <w:marBottom w:val="0"/>
                                  <w:divBdr>
                                    <w:top w:val="none" w:sz="0" w:space="0" w:color="auto"/>
                                    <w:left w:val="none" w:sz="0" w:space="0" w:color="auto"/>
                                    <w:bottom w:val="none" w:sz="0" w:space="0" w:color="auto"/>
                                    <w:right w:val="none" w:sz="0" w:space="0" w:color="auto"/>
                                  </w:divBdr>
                                </w:div>
                                <w:div w:id="249969054">
                                  <w:marLeft w:val="0"/>
                                  <w:marRight w:val="0"/>
                                  <w:marTop w:val="0"/>
                                  <w:marBottom w:val="0"/>
                                  <w:divBdr>
                                    <w:top w:val="none" w:sz="0" w:space="0" w:color="auto"/>
                                    <w:left w:val="none" w:sz="0" w:space="0" w:color="auto"/>
                                    <w:bottom w:val="none" w:sz="0" w:space="0" w:color="auto"/>
                                    <w:right w:val="none" w:sz="0" w:space="0" w:color="auto"/>
                                  </w:divBdr>
                                </w:div>
                                <w:div w:id="1303778858">
                                  <w:marLeft w:val="0"/>
                                  <w:marRight w:val="0"/>
                                  <w:marTop w:val="0"/>
                                  <w:marBottom w:val="0"/>
                                  <w:divBdr>
                                    <w:top w:val="none" w:sz="0" w:space="0" w:color="auto"/>
                                    <w:left w:val="none" w:sz="0" w:space="0" w:color="auto"/>
                                    <w:bottom w:val="none" w:sz="0" w:space="0" w:color="auto"/>
                                    <w:right w:val="none" w:sz="0" w:space="0" w:color="auto"/>
                                  </w:divBdr>
                                </w:div>
                                <w:div w:id="1681616145">
                                  <w:marLeft w:val="0"/>
                                  <w:marRight w:val="0"/>
                                  <w:marTop w:val="0"/>
                                  <w:marBottom w:val="0"/>
                                  <w:divBdr>
                                    <w:top w:val="none" w:sz="0" w:space="0" w:color="auto"/>
                                    <w:left w:val="none" w:sz="0" w:space="0" w:color="auto"/>
                                    <w:bottom w:val="none" w:sz="0" w:space="0" w:color="auto"/>
                                    <w:right w:val="none" w:sz="0" w:space="0" w:color="auto"/>
                                  </w:divBdr>
                                </w:div>
                                <w:div w:id="591622424">
                                  <w:marLeft w:val="0"/>
                                  <w:marRight w:val="0"/>
                                  <w:marTop w:val="0"/>
                                  <w:marBottom w:val="0"/>
                                  <w:divBdr>
                                    <w:top w:val="none" w:sz="0" w:space="0" w:color="auto"/>
                                    <w:left w:val="none" w:sz="0" w:space="0" w:color="auto"/>
                                    <w:bottom w:val="none" w:sz="0" w:space="0" w:color="auto"/>
                                    <w:right w:val="none" w:sz="0" w:space="0" w:color="auto"/>
                                  </w:divBdr>
                                </w:div>
                                <w:div w:id="588392644">
                                  <w:marLeft w:val="0"/>
                                  <w:marRight w:val="0"/>
                                  <w:marTop w:val="0"/>
                                  <w:marBottom w:val="0"/>
                                  <w:divBdr>
                                    <w:top w:val="none" w:sz="0" w:space="0" w:color="auto"/>
                                    <w:left w:val="none" w:sz="0" w:space="0" w:color="auto"/>
                                    <w:bottom w:val="none" w:sz="0" w:space="0" w:color="auto"/>
                                    <w:right w:val="none" w:sz="0" w:space="0" w:color="auto"/>
                                  </w:divBdr>
                                </w:div>
                                <w:div w:id="1121412350">
                                  <w:marLeft w:val="0"/>
                                  <w:marRight w:val="0"/>
                                  <w:marTop w:val="0"/>
                                  <w:marBottom w:val="0"/>
                                  <w:divBdr>
                                    <w:top w:val="none" w:sz="0" w:space="0" w:color="auto"/>
                                    <w:left w:val="none" w:sz="0" w:space="0" w:color="auto"/>
                                    <w:bottom w:val="none" w:sz="0" w:space="0" w:color="auto"/>
                                    <w:right w:val="none" w:sz="0" w:space="0" w:color="auto"/>
                                  </w:divBdr>
                                </w:div>
                                <w:div w:id="1447314724">
                                  <w:marLeft w:val="0"/>
                                  <w:marRight w:val="0"/>
                                  <w:marTop w:val="0"/>
                                  <w:marBottom w:val="0"/>
                                  <w:divBdr>
                                    <w:top w:val="none" w:sz="0" w:space="0" w:color="auto"/>
                                    <w:left w:val="none" w:sz="0" w:space="0" w:color="auto"/>
                                    <w:bottom w:val="none" w:sz="0" w:space="0" w:color="auto"/>
                                    <w:right w:val="none" w:sz="0" w:space="0" w:color="auto"/>
                                  </w:divBdr>
                                </w:div>
                                <w:div w:id="1569270569">
                                  <w:marLeft w:val="0"/>
                                  <w:marRight w:val="0"/>
                                  <w:marTop w:val="0"/>
                                  <w:marBottom w:val="0"/>
                                  <w:divBdr>
                                    <w:top w:val="none" w:sz="0" w:space="0" w:color="auto"/>
                                    <w:left w:val="none" w:sz="0" w:space="0" w:color="auto"/>
                                    <w:bottom w:val="none" w:sz="0" w:space="0" w:color="auto"/>
                                    <w:right w:val="none" w:sz="0" w:space="0" w:color="auto"/>
                                  </w:divBdr>
                                </w:div>
                                <w:div w:id="361320903">
                                  <w:marLeft w:val="0"/>
                                  <w:marRight w:val="0"/>
                                  <w:marTop w:val="0"/>
                                  <w:marBottom w:val="0"/>
                                  <w:divBdr>
                                    <w:top w:val="none" w:sz="0" w:space="0" w:color="auto"/>
                                    <w:left w:val="none" w:sz="0" w:space="0" w:color="auto"/>
                                    <w:bottom w:val="none" w:sz="0" w:space="0" w:color="auto"/>
                                    <w:right w:val="none" w:sz="0" w:space="0" w:color="auto"/>
                                  </w:divBdr>
                                </w:div>
                                <w:div w:id="938559306">
                                  <w:marLeft w:val="0"/>
                                  <w:marRight w:val="0"/>
                                  <w:marTop w:val="0"/>
                                  <w:marBottom w:val="0"/>
                                  <w:divBdr>
                                    <w:top w:val="none" w:sz="0" w:space="0" w:color="auto"/>
                                    <w:left w:val="none" w:sz="0" w:space="0" w:color="auto"/>
                                    <w:bottom w:val="none" w:sz="0" w:space="0" w:color="auto"/>
                                    <w:right w:val="none" w:sz="0" w:space="0" w:color="auto"/>
                                  </w:divBdr>
                                </w:div>
                                <w:div w:id="1917812556">
                                  <w:marLeft w:val="0"/>
                                  <w:marRight w:val="0"/>
                                  <w:marTop w:val="0"/>
                                  <w:marBottom w:val="0"/>
                                  <w:divBdr>
                                    <w:top w:val="none" w:sz="0" w:space="0" w:color="auto"/>
                                    <w:left w:val="none" w:sz="0" w:space="0" w:color="auto"/>
                                    <w:bottom w:val="none" w:sz="0" w:space="0" w:color="auto"/>
                                    <w:right w:val="none" w:sz="0" w:space="0" w:color="auto"/>
                                  </w:divBdr>
                                </w:div>
                                <w:div w:id="246306635">
                                  <w:marLeft w:val="0"/>
                                  <w:marRight w:val="0"/>
                                  <w:marTop w:val="0"/>
                                  <w:marBottom w:val="0"/>
                                  <w:divBdr>
                                    <w:top w:val="none" w:sz="0" w:space="0" w:color="auto"/>
                                    <w:left w:val="none" w:sz="0" w:space="0" w:color="auto"/>
                                    <w:bottom w:val="none" w:sz="0" w:space="0" w:color="auto"/>
                                    <w:right w:val="none" w:sz="0" w:space="0" w:color="auto"/>
                                  </w:divBdr>
                                </w:div>
                                <w:div w:id="876356977">
                                  <w:marLeft w:val="0"/>
                                  <w:marRight w:val="0"/>
                                  <w:marTop w:val="0"/>
                                  <w:marBottom w:val="0"/>
                                  <w:divBdr>
                                    <w:top w:val="none" w:sz="0" w:space="0" w:color="auto"/>
                                    <w:left w:val="none" w:sz="0" w:space="0" w:color="auto"/>
                                    <w:bottom w:val="none" w:sz="0" w:space="0" w:color="auto"/>
                                    <w:right w:val="none" w:sz="0" w:space="0" w:color="auto"/>
                                  </w:divBdr>
                                </w:div>
                                <w:div w:id="739522896">
                                  <w:marLeft w:val="0"/>
                                  <w:marRight w:val="0"/>
                                  <w:marTop w:val="0"/>
                                  <w:marBottom w:val="0"/>
                                  <w:divBdr>
                                    <w:top w:val="none" w:sz="0" w:space="0" w:color="auto"/>
                                    <w:left w:val="none" w:sz="0" w:space="0" w:color="auto"/>
                                    <w:bottom w:val="none" w:sz="0" w:space="0" w:color="auto"/>
                                    <w:right w:val="none" w:sz="0" w:space="0" w:color="auto"/>
                                  </w:divBdr>
                                </w:div>
                                <w:div w:id="2084985773">
                                  <w:marLeft w:val="0"/>
                                  <w:marRight w:val="0"/>
                                  <w:marTop w:val="0"/>
                                  <w:marBottom w:val="0"/>
                                  <w:divBdr>
                                    <w:top w:val="none" w:sz="0" w:space="0" w:color="auto"/>
                                    <w:left w:val="none" w:sz="0" w:space="0" w:color="auto"/>
                                    <w:bottom w:val="none" w:sz="0" w:space="0" w:color="auto"/>
                                    <w:right w:val="none" w:sz="0" w:space="0" w:color="auto"/>
                                  </w:divBdr>
                                </w:div>
                                <w:div w:id="1416588921">
                                  <w:marLeft w:val="0"/>
                                  <w:marRight w:val="0"/>
                                  <w:marTop w:val="0"/>
                                  <w:marBottom w:val="0"/>
                                  <w:divBdr>
                                    <w:top w:val="none" w:sz="0" w:space="0" w:color="auto"/>
                                    <w:left w:val="none" w:sz="0" w:space="0" w:color="auto"/>
                                    <w:bottom w:val="none" w:sz="0" w:space="0" w:color="auto"/>
                                    <w:right w:val="none" w:sz="0" w:space="0" w:color="auto"/>
                                  </w:divBdr>
                                </w:div>
                                <w:div w:id="468208378">
                                  <w:marLeft w:val="0"/>
                                  <w:marRight w:val="0"/>
                                  <w:marTop w:val="0"/>
                                  <w:marBottom w:val="0"/>
                                  <w:divBdr>
                                    <w:top w:val="none" w:sz="0" w:space="0" w:color="auto"/>
                                    <w:left w:val="none" w:sz="0" w:space="0" w:color="auto"/>
                                    <w:bottom w:val="none" w:sz="0" w:space="0" w:color="auto"/>
                                    <w:right w:val="none" w:sz="0" w:space="0" w:color="auto"/>
                                  </w:divBdr>
                                </w:div>
                                <w:div w:id="558518081">
                                  <w:marLeft w:val="0"/>
                                  <w:marRight w:val="0"/>
                                  <w:marTop w:val="0"/>
                                  <w:marBottom w:val="0"/>
                                  <w:divBdr>
                                    <w:top w:val="none" w:sz="0" w:space="0" w:color="auto"/>
                                    <w:left w:val="none" w:sz="0" w:space="0" w:color="auto"/>
                                    <w:bottom w:val="none" w:sz="0" w:space="0" w:color="auto"/>
                                    <w:right w:val="none" w:sz="0" w:space="0" w:color="auto"/>
                                  </w:divBdr>
                                </w:div>
                                <w:div w:id="1741169951">
                                  <w:marLeft w:val="0"/>
                                  <w:marRight w:val="0"/>
                                  <w:marTop w:val="0"/>
                                  <w:marBottom w:val="0"/>
                                  <w:divBdr>
                                    <w:top w:val="none" w:sz="0" w:space="0" w:color="auto"/>
                                    <w:left w:val="none" w:sz="0" w:space="0" w:color="auto"/>
                                    <w:bottom w:val="none" w:sz="0" w:space="0" w:color="auto"/>
                                    <w:right w:val="none" w:sz="0" w:space="0" w:color="auto"/>
                                  </w:divBdr>
                                </w:div>
                                <w:div w:id="781388436">
                                  <w:marLeft w:val="0"/>
                                  <w:marRight w:val="0"/>
                                  <w:marTop w:val="0"/>
                                  <w:marBottom w:val="0"/>
                                  <w:divBdr>
                                    <w:top w:val="none" w:sz="0" w:space="0" w:color="auto"/>
                                    <w:left w:val="none" w:sz="0" w:space="0" w:color="auto"/>
                                    <w:bottom w:val="none" w:sz="0" w:space="0" w:color="auto"/>
                                    <w:right w:val="none" w:sz="0" w:space="0" w:color="auto"/>
                                  </w:divBdr>
                                </w:div>
                                <w:div w:id="1833401856">
                                  <w:marLeft w:val="0"/>
                                  <w:marRight w:val="0"/>
                                  <w:marTop w:val="0"/>
                                  <w:marBottom w:val="0"/>
                                  <w:divBdr>
                                    <w:top w:val="none" w:sz="0" w:space="0" w:color="auto"/>
                                    <w:left w:val="none" w:sz="0" w:space="0" w:color="auto"/>
                                    <w:bottom w:val="none" w:sz="0" w:space="0" w:color="auto"/>
                                    <w:right w:val="none" w:sz="0" w:space="0" w:color="auto"/>
                                  </w:divBdr>
                                </w:div>
                                <w:div w:id="2011716623">
                                  <w:marLeft w:val="0"/>
                                  <w:marRight w:val="0"/>
                                  <w:marTop w:val="0"/>
                                  <w:marBottom w:val="0"/>
                                  <w:divBdr>
                                    <w:top w:val="none" w:sz="0" w:space="0" w:color="auto"/>
                                    <w:left w:val="none" w:sz="0" w:space="0" w:color="auto"/>
                                    <w:bottom w:val="none" w:sz="0" w:space="0" w:color="auto"/>
                                    <w:right w:val="none" w:sz="0" w:space="0" w:color="auto"/>
                                  </w:divBdr>
                                </w:div>
                                <w:div w:id="737676630">
                                  <w:marLeft w:val="0"/>
                                  <w:marRight w:val="0"/>
                                  <w:marTop w:val="0"/>
                                  <w:marBottom w:val="0"/>
                                  <w:divBdr>
                                    <w:top w:val="none" w:sz="0" w:space="0" w:color="auto"/>
                                    <w:left w:val="none" w:sz="0" w:space="0" w:color="auto"/>
                                    <w:bottom w:val="none" w:sz="0" w:space="0" w:color="auto"/>
                                    <w:right w:val="none" w:sz="0" w:space="0" w:color="auto"/>
                                  </w:divBdr>
                                </w:div>
                                <w:div w:id="1710837506">
                                  <w:marLeft w:val="0"/>
                                  <w:marRight w:val="0"/>
                                  <w:marTop w:val="0"/>
                                  <w:marBottom w:val="0"/>
                                  <w:divBdr>
                                    <w:top w:val="none" w:sz="0" w:space="0" w:color="auto"/>
                                    <w:left w:val="none" w:sz="0" w:space="0" w:color="auto"/>
                                    <w:bottom w:val="none" w:sz="0" w:space="0" w:color="auto"/>
                                    <w:right w:val="none" w:sz="0" w:space="0" w:color="auto"/>
                                  </w:divBdr>
                                </w:div>
                                <w:div w:id="1230724692">
                                  <w:marLeft w:val="0"/>
                                  <w:marRight w:val="0"/>
                                  <w:marTop w:val="0"/>
                                  <w:marBottom w:val="0"/>
                                  <w:divBdr>
                                    <w:top w:val="none" w:sz="0" w:space="0" w:color="auto"/>
                                    <w:left w:val="none" w:sz="0" w:space="0" w:color="auto"/>
                                    <w:bottom w:val="none" w:sz="0" w:space="0" w:color="auto"/>
                                    <w:right w:val="none" w:sz="0" w:space="0" w:color="auto"/>
                                  </w:divBdr>
                                </w:div>
                                <w:div w:id="2807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431819" TargetMode="External"/><Relationship Id="rId299" Type="http://schemas.openxmlformats.org/officeDocument/2006/relationships/hyperlink" Target="https://normativ.kontur.ru/document?moduleId=1&amp;documentId=431819" TargetMode="External"/><Relationship Id="rId21" Type="http://schemas.openxmlformats.org/officeDocument/2006/relationships/hyperlink" Target="https://normativ.kontur.ru/document?moduleId=1&amp;documentId=431819" TargetMode="External"/><Relationship Id="rId63" Type="http://schemas.openxmlformats.org/officeDocument/2006/relationships/hyperlink" Target="https://normativ.kontur.ru/document?moduleId=1&amp;documentId=278695" TargetMode="External"/><Relationship Id="rId159" Type="http://schemas.openxmlformats.org/officeDocument/2006/relationships/hyperlink" Target="https://normativ.kontur.ru/document?moduleId=1&amp;documentId=431819" TargetMode="External"/><Relationship Id="rId324" Type="http://schemas.openxmlformats.org/officeDocument/2006/relationships/hyperlink" Target="https://normativ.kontur.ru/document?moduleId=1&amp;documentId=278695" TargetMode="External"/><Relationship Id="rId366" Type="http://schemas.openxmlformats.org/officeDocument/2006/relationships/hyperlink" Target="https://normativ.kontur.ru/document?moduleId=1&amp;documentId=431819" TargetMode="External"/><Relationship Id="rId170" Type="http://schemas.openxmlformats.org/officeDocument/2006/relationships/hyperlink" Target="https://normativ.kontur.ru/document?moduleId=1&amp;documentId=278695" TargetMode="External"/><Relationship Id="rId226" Type="http://schemas.openxmlformats.org/officeDocument/2006/relationships/image" Target="media/image13.jpeg"/><Relationship Id="rId268" Type="http://schemas.openxmlformats.org/officeDocument/2006/relationships/image" Target="media/image29.gif"/><Relationship Id="rId32" Type="http://schemas.openxmlformats.org/officeDocument/2006/relationships/hyperlink" Target="https://normativ.kontur.ru/document?moduleId=1&amp;documentId=246504" TargetMode="External"/><Relationship Id="rId74" Type="http://schemas.openxmlformats.org/officeDocument/2006/relationships/hyperlink" Target="https://normativ.kontur.ru/document?moduleId=1&amp;documentId=287240" TargetMode="External"/><Relationship Id="rId128" Type="http://schemas.openxmlformats.org/officeDocument/2006/relationships/hyperlink" Target="https://normativ.kontur.ru/document?moduleId=1&amp;documentId=431819" TargetMode="External"/><Relationship Id="rId335" Type="http://schemas.openxmlformats.org/officeDocument/2006/relationships/hyperlink" Target="https://normativ.kontur.ru/document?moduleId=1&amp;documentId=246504" TargetMode="External"/><Relationship Id="rId377" Type="http://schemas.openxmlformats.org/officeDocument/2006/relationships/hyperlink" Target="https://normativ.kontur.ru/document?moduleId=1&amp;documentId=431819" TargetMode="External"/><Relationship Id="rId5" Type="http://schemas.openxmlformats.org/officeDocument/2006/relationships/hyperlink" Target="https://normativ.kontur.ru/document?moduleId=1&amp;documentId=290946" TargetMode="External"/><Relationship Id="rId181" Type="http://schemas.openxmlformats.org/officeDocument/2006/relationships/hyperlink" Target="https://normativ.kontur.ru/document?moduleId=1&amp;documentId=431819" TargetMode="External"/><Relationship Id="rId237" Type="http://schemas.openxmlformats.org/officeDocument/2006/relationships/hyperlink" Target="https://normativ.kontur.ru/document?moduleId=1&amp;documentId=431819" TargetMode="External"/><Relationship Id="rId402" Type="http://schemas.openxmlformats.org/officeDocument/2006/relationships/hyperlink" Target="https://normativ.kontur.ru/document?moduleId=1&amp;documentId=276075" TargetMode="External"/><Relationship Id="rId279" Type="http://schemas.openxmlformats.org/officeDocument/2006/relationships/image" Target="media/image36.gif"/><Relationship Id="rId43" Type="http://schemas.openxmlformats.org/officeDocument/2006/relationships/hyperlink" Target="https://normativ.kontur.ru/document?moduleId=1&amp;documentId=246504" TargetMode="External"/><Relationship Id="rId139" Type="http://schemas.openxmlformats.org/officeDocument/2006/relationships/hyperlink" Target="https://normativ.kontur.ru/document?moduleId=1&amp;documentId=431819" TargetMode="External"/><Relationship Id="rId290" Type="http://schemas.openxmlformats.org/officeDocument/2006/relationships/image" Target="media/image44.jpeg"/><Relationship Id="rId304" Type="http://schemas.openxmlformats.org/officeDocument/2006/relationships/hyperlink" Target="https://normativ.kontur.ru/document?moduleId=1&amp;documentId=431819" TargetMode="External"/><Relationship Id="rId346" Type="http://schemas.openxmlformats.org/officeDocument/2006/relationships/hyperlink" Target="https://normativ.kontur.ru/document?moduleId=1&amp;documentId=431819" TargetMode="External"/><Relationship Id="rId388" Type="http://schemas.openxmlformats.org/officeDocument/2006/relationships/image" Target="media/image79.gif"/><Relationship Id="rId85" Type="http://schemas.openxmlformats.org/officeDocument/2006/relationships/hyperlink" Target="https://normativ.kontur.ru/document?moduleId=1&amp;documentId=278695" TargetMode="External"/><Relationship Id="rId150" Type="http://schemas.openxmlformats.org/officeDocument/2006/relationships/hyperlink" Target="https://normativ.kontur.ru/document?moduleId=1&amp;documentId=431819" TargetMode="External"/><Relationship Id="rId192" Type="http://schemas.openxmlformats.org/officeDocument/2006/relationships/image" Target="media/image3.jpeg"/><Relationship Id="rId206" Type="http://schemas.openxmlformats.org/officeDocument/2006/relationships/hyperlink" Target="https://normativ.kontur.ru/document?moduleId=1&amp;documentId=431819" TargetMode="External"/><Relationship Id="rId248" Type="http://schemas.openxmlformats.org/officeDocument/2006/relationships/hyperlink" Target="https://normativ.kontur.ru/document?moduleId=1&amp;documentId=431819" TargetMode="External"/><Relationship Id="rId12" Type="http://schemas.openxmlformats.org/officeDocument/2006/relationships/hyperlink" Target="https://normativ.kontur.ru/document?moduleId=1&amp;documentId=431819" TargetMode="External"/><Relationship Id="rId108" Type="http://schemas.openxmlformats.org/officeDocument/2006/relationships/hyperlink" Target="https://normativ.kontur.ru/document?moduleId=1&amp;documentId=431819" TargetMode="External"/><Relationship Id="rId315" Type="http://schemas.openxmlformats.org/officeDocument/2006/relationships/hyperlink" Target="https://normativ.kontur.ru/document?moduleId=1&amp;documentId=276075" TargetMode="External"/><Relationship Id="rId357" Type="http://schemas.openxmlformats.org/officeDocument/2006/relationships/hyperlink" Target="https://normativ.kontur.ru/document?moduleId=1&amp;documentId=431819" TargetMode="External"/><Relationship Id="rId54" Type="http://schemas.openxmlformats.org/officeDocument/2006/relationships/hyperlink" Target="https://normativ.kontur.ru/document?moduleId=1&amp;documentId=287240" TargetMode="External"/><Relationship Id="rId96" Type="http://schemas.openxmlformats.org/officeDocument/2006/relationships/hyperlink" Target="https://normativ.kontur.ru/document?moduleId=1&amp;documentId=431819" TargetMode="External"/><Relationship Id="rId161" Type="http://schemas.openxmlformats.org/officeDocument/2006/relationships/hyperlink" Target="https://normativ.kontur.ru/document?moduleId=1&amp;documentId=287240" TargetMode="External"/><Relationship Id="rId217" Type="http://schemas.openxmlformats.org/officeDocument/2006/relationships/hyperlink" Target="https://normativ.kontur.ru/document?moduleId=1&amp;documentId=431819" TargetMode="External"/><Relationship Id="rId399" Type="http://schemas.openxmlformats.org/officeDocument/2006/relationships/hyperlink" Target="https://normativ.kontur.ru/document?moduleId=1&amp;documentId=431819" TargetMode="External"/><Relationship Id="rId259" Type="http://schemas.openxmlformats.org/officeDocument/2006/relationships/hyperlink" Target="https://normativ.kontur.ru/document?moduleId=1&amp;documentId=276075" TargetMode="External"/><Relationship Id="rId23" Type="http://schemas.openxmlformats.org/officeDocument/2006/relationships/hyperlink" Target="https://normativ.kontur.ru/document?moduleId=1&amp;documentId=431819" TargetMode="External"/><Relationship Id="rId119" Type="http://schemas.openxmlformats.org/officeDocument/2006/relationships/hyperlink" Target="https://normativ.kontur.ru/document?moduleId=1&amp;documentId=287240" TargetMode="External"/><Relationship Id="rId270" Type="http://schemas.openxmlformats.org/officeDocument/2006/relationships/image" Target="media/image30.jpeg"/><Relationship Id="rId326" Type="http://schemas.openxmlformats.org/officeDocument/2006/relationships/hyperlink" Target="https://normativ.kontur.ru/document?moduleId=9&amp;documentId=425650" TargetMode="External"/><Relationship Id="rId65" Type="http://schemas.openxmlformats.org/officeDocument/2006/relationships/hyperlink" Target="https://normativ.kontur.ru/document?moduleId=1&amp;documentId=287240" TargetMode="External"/><Relationship Id="rId130" Type="http://schemas.openxmlformats.org/officeDocument/2006/relationships/hyperlink" Target="https://normativ.kontur.ru/document?moduleId=1&amp;documentId=431819" TargetMode="External"/><Relationship Id="rId368" Type="http://schemas.openxmlformats.org/officeDocument/2006/relationships/image" Target="media/image73.gif"/><Relationship Id="rId172" Type="http://schemas.openxmlformats.org/officeDocument/2006/relationships/hyperlink" Target="https://normativ.kontur.ru/document?moduleId=1&amp;documentId=278695" TargetMode="External"/><Relationship Id="rId228" Type="http://schemas.openxmlformats.org/officeDocument/2006/relationships/hyperlink" Target="https://normativ.kontur.ru/document?moduleId=1&amp;documentId=431819" TargetMode="External"/><Relationship Id="rId281" Type="http://schemas.openxmlformats.org/officeDocument/2006/relationships/image" Target="media/image37.jpeg"/><Relationship Id="rId337" Type="http://schemas.openxmlformats.org/officeDocument/2006/relationships/hyperlink" Target="https://normativ.kontur.ru/document?moduleId=1&amp;documentId=431819" TargetMode="External"/><Relationship Id="rId34" Type="http://schemas.openxmlformats.org/officeDocument/2006/relationships/hyperlink" Target="https://normativ.kontur.ru/document?moduleId=1&amp;documentId=287240" TargetMode="External"/><Relationship Id="rId76" Type="http://schemas.openxmlformats.org/officeDocument/2006/relationships/hyperlink" Target="https://normativ.kontur.ru/document?moduleId=1&amp;documentId=287240" TargetMode="External"/><Relationship Id="rId141" Type="http://schemas.openxmlformats.org/officeDocument/2006/relationships/hyperlink" Target="https://normativ.kontur.ru/document?moduleId=1&amp;documentId=431759" TargetMode="External"/><Relationship Id="rId379" Type="http://schemas.openxmlformats.org/officeDocument/2006/relationships/image" Target="media/image76.jpeg"/><Relationship Id="rId7" Type="http://schemas.openxmlformats.org/officeDocument/2006/relationships/hyperlink" Target="https://normativ.kontur.ru/document?moduleId=1&amp;documentId=458929" TargetMode="External"/><Relationship Id="rId183" Type="http://schemas.openxmlformats.org/officeDocument/2006/relationships/hyperlink" Target="https://normativ.kontur.ru/document?moduleId=1&amp;documentId=287240" TargetMode="External"/><Relationship Id="rId239" Type="http://schemas.openxmlformats.org/officeDocument/2006/relationships/hyperlink" Target="https://normativ.kontur.ru/document?moduleId=9&amp;documentId=409660" TargetMode="External"/><Relationship Id="rId390" Type="http://schemas.openxmlformats.org/officeDocument/2006/relationships/image" Target="media/image81.gif"/><Relationship Id="rId404" Type="http://schemas.openxmlformats.org/officeDocument/2006/relationships/image" Target="media/image86.gif"/><Relationship Id="rId250" Type="http://schemas.openxmlformats.org/officeDocument/2006/relationships/hyperlink" Target="https://normativ.kontur.ru/document?moduleId=1&amp;documentId=458929" TargetMode="External"/><Relationship Id="rId292" Type="http://schemas.openxmlformats.org/officeDocument/2006/relationships/image" Target="media/image46.gif"/><Relationship Id="rId306" Type="http://schemas.openxmlformats.org/officeDocument/2006/relationships/image" Target="media/image52.gif"/><Relationship Id="rId45" Type="http://schemas.openxmlformats.org/officeDocument/2006/relationships/hyperlink" Target="https://normativ.kontur.ru/document?moduleId=1&amp;documentId=287240" TargetMode="External"/><Relationship Id="rId87" Type="http://schemas.openxmlformats.org/officeDocument/2006/relationships/hyperlink" Target="https://normativ.kontur.ru/document?moduleId=1&amp;documentId=287240" TargetMode="External"/><Relationship Id="rId110" Type="http://schemas.openxmlformats.org/officeDocument/2006/relationships/hyperlink" Target="https://normativ.kontur.ru/document?moduleId=1&amp;documentId=287240" TargetMode="External"/><Relationship Id="rId348" Type="http://schemas.openxmlformats.org/officeDocument/2006/relationships/hyperlink" Target="https://normativ.kontur.ru/document?moduleId=1&amp;documentId=431819" TargetMode="External"/><Relationship Id="rId152" Type="http://schemas.openxmlformats.org/officeDocument/2006/relationships/hyperlink" Target="https://normativ.kontur.ru/document?moduleId=1&amp;documentId=246504" TargetMode="External"/><Relationship Id="rId194" Type="http://schemas.openxmlformats.org/officeDocument/2006/relationships/image" Target="media/image4.jpeg"/><Relationship Id="rId208" Type="http://schemas.openxmlformats.org/officeDocument/2006/relationships/hyperlink" Target="https://normativ.kontur.ru/document?moduleId=1&amp;documentId=431819" TargetMode="External"/><Relationship Id="rId261" Type="http://schemas.openxmlformats.org/officeDocument/2006/relationships/image" Target="media/image25.gif"/><Relationship Id="rId14" Type="http://schemas.openxmlformats.org/officeDocument/2006/relationships/hyperlink" Target="https://normativ.kontur.ru/document?moduleId=1&amp;documentId=233039" TargetMode="External"/><Relationship Id="rId56" Type="http://schemas.openxmlformats.org/officeDocument/2006/relationships/hyperlink" Target="https://normativ.kontur.ru/document?moduleId=1&amp;documentId=431819" TargetMode="External"/><Relationship Id="rId317" Type="http://schemas.openxmlformats.org/officeDocument/2006/relationships/image" Target="media/image55.gif"/><Relationship Id="rId359" Type="http://schemas.openxmlformats.org/officeDocument/2006/relationships/hyperlink" Target="https://normativ.kontur.ru/document?moduleId=1&amp;documentId=431819" TargetMode="External"/><Relationship Id="rId98" Type="http://schemas.openxmlformats.org/officeDocument/2006/relationships/hyperlink" Target="https://normativ.kontur.ru/document?moduleId=1&amp;documentId=431819" TargetMode="External"/><Relationship Id="rId121" Type="http://schemas.openxmlformats.org/officeDocument/2006/relationships/hyperlink" Target="https://normativ.kontur.ru/document?moduleId=1&amp;documentId=287240" TargetMode="External"/><Relationship Id="rId163" Type="http://schemas.openxmlformats.org/officeDocument/2006/relationships/hyperlink" Target="https://normativ.kontur.ru/document?moduleId=1&amp;documentId=287240" TargetMode="External"/><Relationship Id="rId219" Type="http://schemas.openxmlformats.org/officeDocument/2006/relationships/hyperlink" Target="https://normativ.kontur.ru/document?moduleId=1&amp;documentId=431819" TargetMode="External"/><Relationship Id="rId370" Type="http://schemas.openxmlformats.org/officeDocument/2006/relationships/hyperlink" Target="https://normativ.kontur.ru/document?moduleId=1&amp;documentId=246504" TargetMode="External"/><Relationship Id="rId230" Type="http://schemas.openxmlformats.org/officeDocument/2006/relationships/hyperlink" Target="https://normativ.kontur.ru/document?moduleId=1&amp;documentId=431819" TargetMode="External"/><Relationship Id="rId25" Type="http://schemas.openxmlformats.org/officeDocument/2006/relationships/hyperlink" Target="https://normativ.kontur.ru/document?moduleId=1&amp;documentId=287240" TargetMode="External"/><Relationship Id="rId67" Type="http://schemas.openxmlformats.org/officeDocument/2006/relationships/hyperlink" Target="https://normativ.kontur.ru/document?moduleId=1&amp;documentId=431819" TargetMode="External"/><Relationship Id="rId272" Type="http://schemas.openxmlformats.org/officeDocument/2006/relationships/image" Target="media/image32.jpeg"/><Relationship Id="rId328" Type="http://schemas.openxmlformats.org/officeDocument/2006/relationships/hyperlink" Target="https://normativ.kontur.ru/document?moduleId=1&amp;documentId=246504" TargetMode="External"/><Relationship Id="rId132" Type="http://schemas.openxmlformats.org/officeDocument/2006/relationships/hyperlink" Target="https://normativ.kontur.ru/document?moduleId=1&amp;documentId=278695" TargetMode="External"/><Relationship Id="rId174" Type="http://schemas.openxmlformats.org/officeDocument/2006/relationships/hyperlink" Target="https://normativ.kontur.ru/document?moduleId=1&amp;documentId=278695" TargetMode="External"/><Relationship Id="rId381" Type="http://schemas.openxmlformats.org/officeDocument/2006/relationships/hyperlink" Target="https://normativ.kontur.ru/document?moduleId=1&amp;documentId=431819" TargetMode="External"/><Relationship Id="rId241" Type="http://schemas.openxmlformats.org/officeDocument/2006/relationships/image" Target="media/image18.jpeg"/><Relationship Id="rId36" Type="http://schemas.openxmlformats.org/officeDocument/2006/relationships/hyperlink" Target="https://normativ.kontur.ru/document?moduleId=1&amp;documentId=431819" TargetMode="External"/><Relationship Id="rId283" Type="http://schemas.openxmlformats.org/officeDocument/2006/relationships/hyperlink" Target="https://normativ.kontur.ru/document?moduleId=1&amp;documentId=287240" TargetMode="External"/><Relationship Id="rId339" Type="http://schemas.openxmlformats.org/officeDocument/2006/relationships/hyperlink" Target="https://normativ.kontur.ru/document?moduleId=1&amp;documentId=431819" TargetMode="External"/><Relationship Id="rId78" Type="http://schemas.openxmlformats.org/officeDocument/2006/relationships/hyperlink" Target="https://normativ.kontur.ru/document?moduleId=1&amp;documentId=431819" TargetMode="External"/><Relationship Id="rId101" Type="http://schemas.openxmlformats.org/officeDocument/2006/relationships/hyperlink" Target="https://normativ.kontur.ru/document?moduleId=1&amp;documentId=287240" TargetMode="External"/><Relationship Id="rId143" Type="http://schemas.openxmlformats.org/officeDocument/2006/relationships/hyperlink" Target="https://normativ.kontur.ru/document?moduleId=1&amp;documentId=431819" TargetMode="External"/><Relationship Id="rId185" Type="http://schemas.openxmlformats.org/officeDocument/2006/relationships/hyperlink" Target="https://normativ.kontur.ru/document?moduleId=1&amp;documentId=431819" TargetMode="External"/><Relationship Id="rId350" Type="http://schemas.openxmlformats.org/officeDocument/2006/relationships/image" Target="media/image64.jpeg"/><Relationship Id="rId406" Type="http://schemas.openxmlformats.org/officeDocument/2006/relationships/hyperlink" Target="https://normativ.kontur.ru/document?moduleId=1&amp;documentId=278695" TargetMode="External"/><Relationship Id="rId9" Type="http://schemas.openxmlformats.org/officeDocument/2006/relationships/hyperlink" Target="https://normativ.kontur.ru/document?moduleId=1&amp;documentId=282694" TargetMode="External"/><Relationship Id="rId210" Type="http://schemas.openxmlformats.org/officeDocument/2006/relationships/hyperlink" Target="https://normativ.kontur.ru/document?moduleId=1&amp;documentId=431819" TargetMode="External"/><Relationship Id="rId392" Type="http://schemas.openxmlformats.org/officeDocument/2006/relationships/hyperlink" Target="https://normativ.kontur.ru/document?moduleId=1&amp;documentId=431819" TargetMode="External"/><Relationship Id="rId252" Type="http://schemas.openxmlformats.org/officeDocument/2006/relationships/image" Target="media/image21.jpeg"/><Relationship Id="rId294" Type="http://schemas.openxmlformats.org/officeDocument/2006/relationships/image" Target="media/image48.gif"/><Relationship Id="rId308" Type="http://schemas.openxmlformats.org/officeDocument/2006/relationships/hyperlink" Target="https://normativ.kontur.ru/document?moduleId=1&amp;documentId=431819" TargetMode="External"/><Relationship Id="rId47" Type="http://schemas.openxmlformats.org/officeDocument/2006/relationships/hyperlink" Target="https://normativ.kontur.ru/document?moduleId=1&amp;documentId=287240" TargetMode="External"/><Relationship Id="rId89" Type="http://schemas.openxmlformats.org/officeDocument/2006/relationships/hyperlink" Target="https://normativ.kontur.ru/document?moduleId=1&amp;documentId=278695" TargetMode="External"/><Relationship Id="rId112" Type="http://schemas.openxmlformats.org/officeDocument/2006/relationships/hyperlink" Target="https://normativ.kontur.ru/document?moduleId=1&amp;documentId=287240" TargetMode="External"/><Relationship Id="rId154" Type="http://schemas.openxmlformats.org/officeDocument/2006/relationships/hyperlink" Target="https://normativ.kontur.ru/document?moduleId=1&amp;documentId=431819" TargetMode="External"/><Relationship Id="rId361" Type="http://schemas.openxmlformats.org/officeDocument/2006/relationships/hyperlink" Target="https://normativ.kontur.ru/document?moduleId=1&amp;documentId=431819" TargetMode="External"/><Relationship Id="rId196" Type="http://schemas.openxmlformats.org/officeDocument/2006/relationships/hyperlink" Target="https://normativ.kontur.ru/document?moduleId=1&amp;documentId=431819" TargetMode="External"/><Relationship Id="rId16" Type="http://schemas.openxmlformats.org/officeDocument/2006/relationships/hyperlink" Target="https://normativ.kontur.ru/document?moduleId=1&amp;documentId=431819" TargetMode="External"/><Relationship Id="rId221" Type="http://schemas.openxmlformats.org/officeDocument/2006/relationships/image" Target="media/image11.jpeg"/><Relationship Id="rId263" Type="http://schemas.openxmlformats.org/officeDocument/2006/relationships/hyperlink" Target="https://normativ.kontur.ru/document?moduleId=1&amp;documentId=246504" TargetMode="External"/><Relationship Id="rId319" Type="http://schemas.openxmlformats.org/officeDocument/2006/relationships/hyperlink" Target="https://normativ.kontur.ru/document?moduleId=1&amp;documentId=417585" TargetMode="External"/><Relationship Id="rId58" Type="http://schemas.openxmlformats.org/officeDocument/2006/relationships/hyperlink" Target="https://normativ.kontur.ru/document?moduleId=1&amp;documentId=287240" TargetMode="External"/><Relationship Id="rId123" Type="http://schemas.openxmlformats.org/officeDocument/2006/relationships/hyperlink" Target="https://normativ.kontur.ru/document?moduleId=1&amp;documentId=431819" TargetMode="External"/><Relationship Id="rId330" Type="http://schemas.openxmlformats.org/officeDocument/2006/relationships/image" Target="media/image58.gif"/><Relationship Id="rId165" Type="http://schemas.openxmlformats.org/officeDocument/2006/relationships/hyperlink" Target="https://normativ.kontur.ru/document?moduleId=1&amp;documentId=246504" TargetMode="External"/><Relationship Id="rId372" Type="http://schemas.openxmlformats.org/officeDocument/2006/relationships/hyperlink" Target="https://normativ.kontur.ru/document?moduleId=1&amp;documentId=431819" TargetMode="External"/><Relationship Id="rId232" Type="http://schemas.openxmlformats.org/officeDocument/2006/relationships/image" Target="media/image15.jpeg"/><Relationship Id="rId274" Type="http://schemas.openxmlformats.org/officeDocument/2006/relationships/image" Target="media/image34.jpeg"/><Relationship Id="rId27" Type="http://schemas.openxmlformats.org/officeDocument/2006/relationships/hyperlink" Target="https://normativ.kontur.ru/document?moduleId=1&amp;documentId=431819" TargetMode="External"/><Relationship Id="rId48" Type="http://schemas.openxmlformats.org/officeDocument/2006/relationships/hyperlink" Target="https://normativ.kontur.ru/document?moduleId=1&amp;documentId=212407" TargetMode="External"/><Relationship Id="rId69" Type="http://schemas.openxmlformats.org/officeDocument/2006/relationships/hyperlink" Target="https://normativ.kontur.ru/document?moduleId=1&amp;documentId=287240" TargetMode="External"/><Relationship Id="rId113" Type="http://schemas.openxmlformats.org/officeDocument/2006/relationships/hyperlink" Target="https://normativ.kontur.ru/document?moduleId=1&amp;documentId=431819" TargetMode="External"/><Relationship Id="rId134" Type="http://schemas.openxmlformats.org/officeDocument/2006/relationships/hyperlink" Target="https://normativ.kontur.ru/document?moduleId=1&amp;documentId=246504" TargetMode="External"/><Relationship Id="rId320" Type="http://schemas.openxmlformats.org/officeDocument/2006/relationships/hyperlink" Target="https://normativ.kontur.ru/document?moduleId=1&amp;documentId=278695" TargetMode="External"/><Relationship Id="rId80" Type="http://schemas.openxmlformats.org/officeDocument/2006/relationships/hyperlink" Target="https://normativ.kontur.ru/document?moduleId=1&amp;documentId=431819" TargetMode="External"/><Relationship Id="rId155" Type="http://schemas.openxmlformats.org/officeDocument/2006/relationships/hyperlink" Target="https://normativ.kontur.ru/document?moduleId=1&amp;documentId=278695" TargetMode="External"/><Relationship Id="rId176" Type="http://schemas.openxmlformats.org/officeDocument/2006/relationships/hyperlink" Target="https://normativ.kontur.ru/document?moduleId=1&amp;documentId=278695" TargetMode="External"/><Relationship Id="rId197" Type="http://schemas.openxmlformats.org/officeDocument/2006/relationships/hyperlink" Target="https://normativ.kontur.ru/document?moduleId=1&amp;documentId=431819" TargetMode="External"/><Relationship Id="rId341" Type="http://schemas.openxmlformats.org/officeDocument/2006/relationships/hyperlink" Target="https://normativ.kontur.ru/document?moduleId=1&amp;documentId=246504" TargetMode="External"/><Relationship Id="rId362" Type="http://schemas.openxmlformats.org/officeDocument/2006/relationships/image" Target="media/image70.jpeg"/><Relationship Id="rId383" Type="http://schemas.openxmlformats.org/officeDocument/2006/relationships/hyperlink" Target="https://normativ.kontur.ru/document?moduleId=1&amp;documentId=431819" TargetMode="External"/><Relationship Id="rId201" Type="http://schemas.openxmlformats.org/officeDocument/2006/relationships/hyperlink" Target="https://normativ.kontur.ru/document?moduleId=1&amp;documentId=431819" TargetMode="External"/><Relationship Id="rId222" Type="http://schemas.openxmlformats.org/officeDocument/2006/relationships/hyperlink" Target="https://normativ.kontur.ru/document?moduleId=1&amp;documentId=431759" TargetMode="External"/><Relationship Id="rId243" Type="http://schemas.openxmlformats.org/officeDocument/2006/relationships/image" Target="media/image19.jpeg"/><Relationship Id="rId264" Type="http://schemas.openxmlformats.org/officeDocument/2006/relationships/hyperlink" Target="https://normativ.kontur.ru/document?moduleId=1&amp;documentId=431819" TargetMode="External"/><Relationship Id="rId285" Type="http://schemas.openxmlformats.org/officeDocument/2006/relationships/image" Target="media/image39.gif"/><Relationship Id="rId17" Type="http://schemas.openxmlformats.org/officeDocument/2006/relationships/hyperlink" Target="https://normativ.kontur.ru/document?moduleId=1&amp;documentId=196579" TargetMode="External"/><Relationship Id="rId38" Type="http://schemas.openxmlformats.org/officeDocument/2006/relationships/hyperlink" Target="https://normativ.kontur.ru/document?moduleId=1&amp;documentId=287240" TargetMode="External"/><Relationship Id="rId59" Type="http://schemas.openxmlformats.org/officeDocument/2006/relationships/hyperlink" Target="https://normativ.kontur.ru/document?moduleId=1&amp;documentId=431819" TargetMode="External"/><Relationship Id="rId103" Type="http://schemas.openxmlformats.org/officeDocument/2006/relationships/hyperlink" Target="https://normativ.kontur.ru/document?moduleId=1&amp;documentId=431819" TargetMode="External"/><Relationship Id="rId124" Type="http://schemas.openxmlformats.org/officeDocument/2006/relationships/hyperlink" Target="https://normativ.kontur.ru/document?moduleId=1&amp;documentId=180004" TargetMode="External"/><Relationship Id="rId310" Type="http://schemas.openxmlformats.org/officeDocument/2006/relationships/hyperlink" Target="https://normativ.kontur.ru/document?moduleId=1&amp;documentId=431819" TargetMode="External"/><Relationship Id="rId70" Type="http://schemas.openxmlformats.org/officeDocument/2006/relationships/hyperlink" Target="https://normativ.kontur.ru/document?moduleId=1&amp;documentId=431819" TargetMode="External"/><Relationship Id="rId91" Type="http://schemas.openxmlformats.org/officeDocument/2006/relationships/hyperlink" Target="https://normativ.kontur.ru/document?moduleId=1&amp;documentId=431819" TargetMode="External"/><Relationship Id="rId145" Type="http://schemas.openxmlformats.org/officeDocument/2006/relationships/hyperlink" Target="https://normativ.kontur.ru/document?moduleId=1&amp;documentId=278695" TargetMode="External"/><Relationship Id="rId166" Type="http://schemas.openxmlformats.org/officeDocument/2006/relationships/hyperlink" Target="https://normativ.kontur.ru/document?moduleId=1&amp;documentId=246504" TargetMode="External"/><Relationship Id="rId187" Type="http://schemas.openxmlformats.org/officeDocument/2006/relationships/hyperlink" Target="https://normativ.kontur.ru/document?moduleId=1&amp;documentId=431819" TargetMode="External"/><Relationship Id="rId331" Type="http://schemas.openxmlformats.org/officeDocument/2006/relationships/hyperlink" Target="https://normativ.kontur.ru/document?moduleId=1&amp;documentId=246504" TargetMode="External"/><Relationship Id="rId352" Type="http://schemas.openxmlformats.org/officeDocument/2006/relationships/image" Target="media/image65.jpeg"/><Relationship Id="rId373" Type="http://schemas.openxmlformats.org/officeDocument/2006/relationships/image" Target="media/image74.jpeg"/><Relationship Id="rId394" Type="http://schemas.openxmlformats.org/officeDocument/2006/relationships/image" Target="media/image83.gif"/><Relationship Id="rId408" Type="http://schemas.openxmlformats.org/officeDocument/2006/relationships/hyperlink" Target="https://normativ.kontur.ru/document?moduleId=1&amp;documentId=431819" TargetMode="External"/><Relationship Id="rId1" Type="http://schemas.openxmlformats.org/officeDocument/2006/relationships/styles" Target="styles.xml"/><Relationship Id="rId212" Type="http://schemas.openxmlformats.org/officeDocument/2006/relationships/hyperlink" Target="https://normativ.kontur.ru/document?moduleId=1&amp;documentId=431819" TargetMode="External"/><Relationship Id="rId233" Type="http://schemas.openxmlformats.org/officeDocument/2006/relationships/hyperlink" Target="https://normativ.kontur.ru/document?moduleId=9&amp;documentId=409660" TargetMode="External"/><Relationship Id="rId254" Type="http://schemas.openxmlformats.org/officeDocument/2006/relationships/image" Target="media/image22.jpeg"/><Relationship Id="rId28" Type="http://schemas.openxmlformats.org/officeDocument/2006/relationships/hyperlink" Target="https://normativ.kontur.ru/document?moduleId=1&amp;documentId=287240" TargetMode="External"/><Relationship Id="rId49" Type="http://schemas.openxmlformats.org/officeDocument/2006/relationships/hyperlink" Target="https://normativ.kontur.ru/document?moduleId=1&amp;documentId=287240" TargetMode="External"/><Relationship Id="rId114" Type="http://schemas.openxmlformats.org/officeDocument/2006/relationships/hyperlink" Target="https://normativ.kontur.ru/document?moduleId=1&amp;documentId=287240" TargetMode="External"/><Relationship Id="rId275" Type="http://schemas.openxmlformats.org/officeDocument/2006/relationships/image" Target="media/image35.jpeg"/><Relationship Id="rId296" Type="http://schemas.openxmlformats.org/officeDocument/2006/relationships/hyperlink" Target="https://normativ.kontur.ru/document?moduleId=1&amp;documentId=431819" TargetMode="External"/><Relationship Id="rId300" Type="http://schemas.openxmlformats.org/officeDocument/2006/relationships/image" Target="media/image50.jpeg"/><Relationship Id="rId60" Type="http://schemas.openxmlformats.org/officeDocument/2006/relationships/hyperlink" Target="https://normativ.kontur.ru/document?moduleId=1&amp;documentId=278695" TargetMode="External"/><Relationship Id="rId81" Type="http://schemas.openxmlformats.org/officeDocument/2006/relationships/hyperlink" Target="https://normativ.kontur.ru/document?moduleId=1&amp;documentId=287240" TargetMode="External"/><Relationship Id="rId135" Type="http://schemas.openxmlformats.org/officeDocument/2006/relationships/hyperlink" Target="https://normativ.kontur.ru/document?moduleId=1&amp;documentId=246504" TargetMode="External"/><Relationship Id="rId156" Type="http://schemas.openxmlformats.org/officeDocument/2006/relationships/hyperlink" Target="https://normativ.kontur.ru/document?moduleId=1&amp;documentId=287240" TargetMode="External"/><Relationship Id="rId177" Type="http://schemas.openxmlformats.org/officeDocument/2006/relationships/hyperlink" Target="https://normativ.kontur.ru/document?moduleId=1&amp;documentId=278695" TargetMode="External"/><Relationship Id="rId198" Type="http://schemas.openxmlformats.org/officeDocument/2006/relationships/hyperlink" Target="https://normativ.kontur.ru/document?moduleId=1&amp;documentId=431819" TargetMode="External"/><Relationship Id="rId321" Type="http://schemas.openxmlformats.org/officeDocument/2006/relationships/hyperlink" Target="https://normativ.kontur.ru/document?moduleId=1&amp;documentId=431819" TargetMode="External"/><Relationship Id="rId342" Type="http://schemas.openxmlformats.org/officeDocument/2006/relationships/image" Target="media/image62.gif"/><Relationship Id="rId363" Type="http://schemas.openxmlformats.org/officeDocument/2006/relationships/hyperlink" Target="https://normativ.kontur.ru/document?moduleId=1&amp;documentId=431819" TargetMode="External"/><Relationship Id="rId384" Type="http://schemas.openxmlformats.org/officeDocument/2006/relationships/hyperlink" Target="https://normativ.kontur.ru/document?moduleId=1&amp;documentId=276075" TargetMode="External"/><Relationship Id="rId202" Type="http://schemas.openxmlformats.org/officeDocument/2006/relationships/hyperlink" Target="https://normativ.kontur.ru/document?moduleId=1&amp;documentId=431819" TargetMode="External"/><Relationship Id="rId223" Type="http://schemas.openxmlformats.org/officeDocument/2006/relationships/hyperlink" Target="https://normativ.kontur.ru/document?moduleId=1&amp;documentId=431819" TargetMode="External"/><Relationship Id="rId244" Type="http://schemas.openxmlformats.org/officeDocument/2006/relationships/hyperlink" Target="https://normativ.kontur.ru/document?moduleId=1&amp;documentId=431819" TargetMode="External"/><Relationship Id="rId18" Type="http://schemas.openxmlformats.org/officeDocument/2006/relationships/hyperlink" Target="https://normativ.kontur.ru/document?moduleId=1&amp;documentId=431819" TargetMode="External"/><Relationship Id="rId39" Type="http://schemas.openxmlformats.org/officeDocument/2006/relationships/hyperlink" Target="https://normativ.kontur.ru/document?moduleId=1&amp;documentId=287240" TargetMode="External"/><Relationship Id="rId265" Type="http://schemas.openxmlformats.org/officeDocument/2006/relationships/hyperlink" Target="https://normativ.kontur.ru/document?moduleId=1&amp;documentId=431819" TargetMode="External"/><Relationship Id="rId286" Type="http://schemas.openxmlformats.org/officeDocument/2006/relationships/image" Target="media/image40.gif"/><Relationship Id="rId50" Type="http://schemas.openxmlformats.org/officeDocument/2006/relationships/hyperlink" Target="https://normativ.kontur.ru/document?moduleId=1&amp;documentId=431819" TargetMode="External"/><Relationship Id="rId104" Type="http://schemas.openxmlformats.org/officeDocument/2006/relationships/hyperlink" Target="https://normativ.kontur.ru/document?moduleId=1&amp;documentId=287240" TargetMode="External"/><Relationship Id="rId125" Type="http://schemas.openxmlformats.org/officeDocument/2006/relationships/hyperlink" Target="https://normativ.kontur.ru/document?moduleId=1&amp;documentId=287240" TargetMode="External"/><Relationship Id="rId146" Type="http://schemas.openxmlformats.org/officeDocument/2006/relationships/hyperlink" Target="https://normativ.kontur.ru/document?moduleId=1&amp;documentId=431819" TargetMode="External"/><Relationship Id="rId167" Type="http://schemas.openxmlformats.org/officeDocument/2006/relationships/hyperlink" Target="https://normativ.kontur.ru/document?moduleId=1&amp;documentId=431819" TargetMode="External"/><Relationship Id="rId188" Type="http://schemas.openxmlformats.org/officeDocument/2006/relationships/hyperlink" Target="https://normativ.kontur.ru/document?moduleId=1&amp;documentId=431819" TargetMode="External"/><Relationship Id="rId311" Type="http://schemas.openxmlformats.org/officeDocument/2006/relationships/image" Target="media/image53.gif"/><Relationship Id="rId332" Type="http://schemas.openxmlformats.org/officeDocument/2006/relationships/image" Target="media/image59.gif"/><Relationship Id="rId353" Type="http://schemas.openxmlformats.org/officeDocument/2006/relationships/hyperlink" Target="https://normativ.kontur.ru/document?moduleId=1&amp;documentId=431819" TargetMode="External"/><Relationship Id="rId374" Type="http://schemas.openxmlformats.org/officeDocument/2006/relationships/hyperlink" Target="https://normativ.kontur.ru/document?moduleId=1&amp;documentId=431819" TargetMode="External"/><Relationship Id="rId395" Type="http://schemas.openxmlformats.org/officeDocument/2006/relationships/hyperlink" Target="https://normativ.kontur.ru/document?moduleId=1&amp;documentId=276075" TargetMode="External"/><Relationship Id="rId409" Type="http://schemas.openxmlformats.org/officeDocument/2006/relationships/hyperlink" Target="https://normativ.kontur.ru/document?moduleId=1&amp;documentId=287240" TargetMode="External"/><Relationship Id="rId71" Type="http://schemas.openxmlformats.org/officeDocument/2006/relationships/hyperlink" Target="https://normativ.kontur.ru/document?moduleId=1&amp;documentId=278695" TargetMode="External"/><Relationship Id="rId92" Type="http://schemas.openxmlformats.org/officeDocument/2006/relationships/hyperlink" Target="https://normativ.kontur.ru/document?moduleId=1&amp;documentId=287240" TargetMode="External"/><Relationship Id="rId213" Type="http://schemas.openxmlformats.org/officeDocument/2006/relationships/hyperlink" Target="https://normativ.kontur.ru/document?moduleId=1&amp;documentId=431819" TargetMode="External"/><Relationship Id="rId234" Type="http://schemas.openxmlformats.org/officeDocument/2006/relationships/hyperlink" Target="https://normativ.kontur.ru/document?moduleId=1&amp;documentId=431819" TargetMode="External"/><Relationship Id="rId2" Type="http://schemas.openxmlformats.org/officeDocument/2006/relationships/settings" Target="settings.xml"/><Relationship Id="rId29" Type="http://schemas.openxmlformats.org/officeDocument/2006/relationships/hyperlink" Target="https://normativ.kontur.ru/document?moduleId=1&amp;documentId=301141" TargetMode="External"/><Relationship Id="rId255" Type="http://schemas.openxmlformats.org/officeDocument/2006/relationships/hyperlink" Target="https://normativ.kontur.ru/document?moduleId=1&amp;documentId=431819" TargetMode="External"/><Relationship Id="rId276" Type="http://schemas.openxmlformats.org/officeDocument/2006/relationships/hyperlink" Target="https://normativ.kontur.ru/document?moduleId=1&amp;documentId=246504" TargetMode="External"/><Relationship Id="rId297" Type="http://schemas.openxmlformats.org/officeDocument/2006/relationships/image" Target="media/image49.jpeg"/><Relationship Id="rId40" Type="http://schemas.openxmlformats.org/officeDocument/2006/relationships/hyperlink" Target="https://normativ.kontur.ru/document?moduleId=1&amp;documentId=431819" TargetMode="External"/><Relationship Id="rId115" Type="http://schemas.openxmlformats.org/officeDocument/2006/relationships/hyperlink" Target="https://normativ.kontur.ru/document?moduleId=1&amp;documentId=246504" TargetMode="External"/><Relationship Id="rId136" Type="http://schemas.openxmlformats.org/officeDocument/2006/relationships/hyperlink" Target="https://normativ.kontur.ru/document?moduleId=1&amp;documentId=246504" TargetMode="External"/><Relationship Id="rId157" Type="http://schemas.openxmlformats.org/officeDocument/2006/relationships/hyperlink" Target="https://normativ.kontur.ru/document?moduleId=1&amp;documentId=431819" TargetMode="External"/><Relationship Id="rId178" Type="http://schemas.openxmlformats.org/officeDocument/2006/relationships/hyperlink" Target="https://normativ.kontur.ru/document?moduleId=1&amp;documentId=278695" TargetMode="External"/><Relationship Id="rId301" Type="http://schemas.openxmlformats.org/officeDocument/2006/relationships/hyperlink" Target="https://normativ.kontur.ru/document?moduleId=1&amp;documentId=431819" TargetMode="External"/><Relationship Id="rId322" Type="http://schemas.openxmlformats.org/officeDocument/2006/relationships/hyperlink" Target="https://normativ.kontur.ru/document?moduleId=1&amp;documentId=246504" TargetMode="External"/><Relationship Id="rId343" Type="http://schemas.openxmlformats.org/officeDocument/2006/relationships/hyperlink" Target="https://normativ.kontur.ru/document?moduleId=1&amp;documentId=246504" TargetMode="External"/><Relationship Id="rId364" Type="http://schemas.openxmlformats.org/officeDocument/2006/relationships/image" Target="media/image71.jpeg"/><Relationship Id="rId61" Type="http://schemas.openxmlformats.org/officeDocument/2006/relationships/hyperlink" Target="https://normativ.kontur.ru/document?moduleId=1&amp;documentId=287240" TargetMode="External"/><Relationship Id="rId82" Type="http://schemas.openxmlformats.org/officeDocument/2006/relationships/hyperlink" Target="https://normativ.kontur.ru/document?moduleId=1&amp;documentId=431819" TargetMode="External"/><Relationship Id="rId199" Type="http://schemas.openxmlformats.org/officeDocument/2006/relationships/hyperlink" Target="https://normativ.kontur.ru/document?moduleId=1&amp;documentId=431819" TargetMode="External"/><Relationship Id="rId203" Type="http://schemas.openxmlformats.org/officeDocument/2006/relationships/image" Target="media/image6.jpeg"/><Relationship Id="rId385" Type="http://schemas.openxmlformats.org/officeDocument/2006/relationships/image" Target="media/image77.gif"/><Relationship Id="rId19" Type="http://schemas.openxmlformats.org/officeDocument/2006/relationships/hyperlink" Target="https://normativ.kontur.ru/document?moduleId=1&amp;documentId=458929" TargetMode="External"/><Relationship Id="rId224" Type="http://schemas.openxmlformats.org/officeDocument/2006/relationships/image" Target="media/image12.jpeg"/><Relationship Id="rId245" Type="http://schemas.openxmlformats.org/officeDocument/2006/relationships/hyperlink" Target="https://normativ.kontur.ru/document?moduleId=1&amp;documentId=276075" TargetMode="External"/><Relationship Id="rId266" Type="http://schemas.openxmlformats.org/officeDocument/2006/relationships/image" Target="media/image27.jpeg"/><Relationship Id="rId287" Type="http://schemas.openxmlformats.org/officeDocument/2006/relationships/image" Target="media/image41.gif"/><Relationship Id="rId410" Type="http://schemas.openxmlformats.org/officeDocument/2006/relationships/hyperlink" Target="https://normativ.kontur.ru/document?moduleId=1&amp;documentId=431819" TargetMode="External"/><Relationship Id="rId30" Type="http://schemas.openxmlformats.org/officeDocument/2006/relationships/hyperlink" Target="https://normativ.kontur.ru/document?moduleId=1&amp;documentId=431819" TargetMode="External"/><Relationship Id="rId105" Type="http://schemas.openxmlformats.org/officeDocument/2006/relationships/hyperlink" Target="https://normativ.kontur.ru/document?moduleId=1&amp;documentId=431819" TargetMode="External"/><Relationship Id="rId126" Type="http://schemas.openxmlformats.org/officeDocument/2006/relationships/hyperlink" Target="https://normativ.kontur.ru/document?moduleId=1&amp;documentId=431819" TargetMode="External"/><Relationship Id="rId147" Type="http://schemas.openxmlformats.org/officeDocument/2006/relationships/hyperlink" Target="https://normativ.kontur.ru/document?moduleId=1&amp;documentId=431819" TargetMode="External"/><Relationship Id="rId168" Type="http://schemas.openxmlformats.org/officeDocument/2006/relationships/hyperlink" Target="https://normativ.kontur.ru/document?moduleId=1&amp;documentId=233039" TargetMode="External"/><Relationship Id="rId312" Type="http://schemas.openxmlformats.org/officeDocument/2006/relationships/hyperlink" Target="https://normativ.kontur.ru/document?moduleId=1&amp;documentId=212407" TargetMode="External"/><Relationship Id="rId333" Type="http://schemas.openxmlformats.org/officeDocument/2006/relationships/hyperlink" Target="https://normativ.kontur.ru/document?moduleId=1&amp;documentId=246504" TargetMode="External"/><Relationship Id="rId354" Type="http://schemas.openxmlformats.org/officeDocument/2006/relationships/image" Target="media/image66.jpeg"/><Relationship Id="rId51" Type="http://schemas.openxmlformats.org/officeDocument/2006/relationships/hyperlink" Target="https://normativ.kontur.ru/document?moduleId=1&amp;documentId=287240" TargetMode="External"/><Relationship Id="rId72" Type="http://schemas.openxmlformats.org/officeDocument/2006/relationships/hyperlink" Target="https://normativ.kontur.ru/document?moduleId=1&amp;documentId=287240" TargetMode="External"/><Relationship Id="rId93" Type="http://schemas.openxmlformats.org/officeDocument/2006/relationships/hyperlink" Target="https://normativ.kontur.ru/document?moduleId=1&amp;documentId=431819" TargetMode="External"/><Relationship Id="rId189" Type="http://schemas.openxmlformats.org/officeDocument/2006/relationships/hyperlink" Target="https://normativ.kontur.ru/document?moduleId=1&amp;documentId=431819" TargetMode="External"/><Relationship Id="rId375" Type="http://schemas.openxmlformats.org/officeDocument/2006/relationships/hyperlink" Target="https://normativ.kontur.ru/document?moduleId=1&amp;documentId=431819" TargetMode="External"/><Relationship Id="rId396" Type="http://schemas.openxmlformats.org/officeDocument/2006/relationships/hyperlink" Target="https://normativ.kontur.ru/document?moduleId=1&amp;documentId=287240" TargetMode="External"/><Relationship Id="rId3" Type="http://schemas.openxmlformats.org/officeDocument/2006/relationships/webSettings" Target="webSettings.xml"/><Relationship Id="rId214" Type="http://schemas.openxmlformats.org/officeDocument/2006/relationships/image" Target="media/image9.jpeg"/><Relationship Id="rId235" Type="http://schemas.openxmlformats.org/officeDocument/2006/relationships/image" Target="media/image16.jpeg"/><Relationship Id="rId256" Type="http://schemas.openxmlformats.org/officeDocument/2006/relationships/image" Target="media/image23.jpeg"/><Relationship Id="rId277" Type="http://schemas.openxmlformats.org/officeDocument/2006/relationships/hyperlink" Target="https://normativ.kontur.ru/document?moduleId=1&amp;documentId=287240" TargetMode="External"/><Relationship Id="rId298" Type="http://schemas.openxmlformats.org/officeDocument/2006/relationships/hyperlink" Target="https://normativ.kontur.ru/document?moduleId=1&amp;documentId=431819" TargetMode="External"/><Relationship Id="rId400" Type="http://schemas.openxmlformats.org/officeDocument/2006/relationships/hyperlink" Target="https://normativ.kontur.ru/document?moduleId=1&amp;documentId=431819" TargetMode="External"/><Relationship Id="rId116" Type="http://schemas.openxmlformats.org/officeDocument/2006/relationships/hyperlink" Target="https://normativ.kontur.ru/document?moduleId=1&amp;documentId=287240" TargetMode="External"/><Relationship Id="rId137" Type="http://schemas.openxmlformats.org/officeDocument/2006/relationships/hyperlink" Target="https://normativ.kontur.ru/document?moduleId=1&amp;documentId=246504" TargetMode="External"/><Relationship Id="rId158" Type="http://schemas.openxmlformats.org/officeDocument/2006/relationships/hyperlink" Target="https://normativ.kontur.ru/document?moduleId=1&amp;documentId=287240" TargetMode="External"/><Relationship Id="rId302" Type="http://schemas.openxmlformats.org/officeDocument/2006/relationships/hyperlink" Target="https://normativ.kontur.ru/document?moduleId=1&amp;documentId=431819" TargetMode="External"/><Relationship Id="rId323" Type="http://schemas.openxmlformats.org/officeDocument/2006/relationships/image" Target="media/image56.gif"/><Relationship Id="rId344" Type="http://schemas.openxmlformats.org/officeDocument/2006/relationships/hyperlink" Target="https://normativ.kontur.ru/document?moduleId=1&amp;documentId=246504" TargetMode="External"/><Relationship Id="rId20" Type="http://schemas.openxmlformats.org/officeDocument/2006/relationships/hyperlink" Target="https://normativ.kontur.ru/document?moduleId=1&amp;documentId=287240" TargetMode="External"/><Relationship Id="rId41" Type="http://schemas.openxmlformats.org/officeDocument/2006/relationships/hyperlink" Target="https://normativ.kontur.ru/document?moduleId=1&amp;documentId=287240" TargetMode="External"/><Relationship Id="rId62" Type="http://schemas.openxmlformats.org/officeDocument/2006/relationships/hyperlink" Target="https://normativ.kontur.ru/document?moduleId=1&amp;documentId=431819" TargetMode="External"/><Relationship Id="rId83" Type="http://schemas.openxmlformats.org/officeDocument/2006/relationships/hyperlink" Target="https://normativ.kontur.ru/document?moduleId=1&amp;documentId=287240" TargetMode="External"/><Relationship Id="rId179" Type="http://schemas.openxmlformats.org/officeDocument/2006/relationships/hyperlink" Target="https://normativ.kontur.ru/document?moduleId=1&amp;documentId=278695" TargetMode="External"/><Relationship Id="rId365" Type="http://schemas.openxmlformats.org/officeDocument/2006/relationships/hyperlink" Target="https://normativ.kontur.ru/document?moduleId=1&amp;documentId=431819" TargetMode="External"/><Relationship Id="rId386" Type="http://schemas.openxmlformats.org/officeDocument/2006/relationships/image" Target="media/image78.gif"/><Relationship Id="rId190" Type="http://schemas.openxmlformats.org/officeDocument/2006/relationships/image" Target="media/image2.jpeg"/><Relationship Id="rId204" Type="http://schemas.openxmlformats.org/officeDocument/2006/relationships/hyperlink" Target="https://normativ.kontur.ru/document?moduleId=1&amp;documentId=431819" TargetMode="External"/><Relationship Id="rId225" Type="http://schemas.openxmlformats.org/officeDocument/2006/relationships/hyperlink" Target="https://normativ.kontur.ru/document?moduleId=1&amp;documentId=431819" TargetMode="External"/><Relationship Id="rId246" Type="http://schemas.openxmlformats.org/officeDocument/2006/relationships/hyperlink" Target="https://normativ.kontur.ru/document?moduleId=1&amp;documentId=212407" TargetMode="External"/><Relationship Id="rId267" Type="http://schemas.openxmlformats.org/officeDocument/2006/relationships/image" Target="media/image28.gif"/><Relationship Id="rId288" Type="http://schemas.openxmlformats.org/officeDocument/2006/relationships/image" Target="media/image42.jpeg"/><Relationship Id="rId411" Type="http://schemas.openxmlformats.org/officeDocument/2006/relationships/fontTable" Target="fontTable.xml"/><Relationship Id="rId106" Type="http://schemas.openxmlformats.org/officeDocument/2006/relationships/hyperlink" Target="https://normativ.kontur.ru/document?moduleId=1&amp;documentId=180004" TargetMode="External"/><Relationship Id="rId127" Type="http://schemas.openxmlformats.org/officeDocument/2006/relationships/hyperlink" Target="https://normativ.kontur.ru/document?moduleId=1&amp;documentId=287240" TargetMode="External"/><Relationship Id="rId313" Type="http://schemas.openxmlformats.org/officeDocument/2006/relationships/hyperlink" Target="https://normativ.kontur.ru/document?moduleId=1&amp;documentId=212407" TargetMode="External"/><Relationship Id="rId10" Type="http://schemas.openxmlformats.org/officeDocument/2006/relationships/hyperlink" Target="https://normativ.kontur.ru/document?moduleId=1&amp;documentId=287240" TargetMode="External"/><Relationship Id="rId31" Type="http://schemas.openxmlformats.org/officeDocument/2006/relationships/hyperlink" Target="https://normativ.kontur.ru/document?moduleId=1&amp;documentId=278695" TargetMode="External"/><Relationship Id="rId52" Type="http://schemas.openxmlformats.org/officeDocument/2006/relationships/hyperlink" Target="https://normativ.kontur.ru/document?moduleId=1&amp;documentId=287240" TargetMode="External"/><Relationship Id="rId73" Type="http://schemas.openxmlformats.org/officeDocument/2006/relationships/hyperlink" Target="https://normativ.kontur.ru/document?moduleId=1&amp;documentId=431819" TargetMode="External"/><Relationship Id="rId94" Type="http://schemas.openxmlformats.org/officeDocument/2006/relationships/hyperlink" Target="https://normativ.kontur.ru/document?moduleId=1&amp;documentId=278695" TargetMode="External"/><Relationship Id="rId148" Type="http://schemas.openxmlformats.org/officeDocument/2006/relationships/hyperlink" Target="https://normativ.kontur.ru/document?moduleId=1&amp;documentId=431759" TargetMode="External"/><Relationship Id="rId169" Type="http://schemas.openxmlformats.org/officeDocument/2006/relationships/hyperlink" Target="https://normativ.kontur.ru/document?moduleId=1&amp;documentId=233039" TargetMode="External"/><Relationship Id="rId334" Type="http://schemas.openxmlformats.org/officeDocument/2006/relationships/image" Target="media/image60.gif"/><Relationship Id="rId355" Type="http://schemas.openxmlformats.org/officeDocument/2006/relationships/hyperlink" Target="https://normativ.kontur.ru/document?moduleId=1&amp;documentId=431819" TargetMode="External"/><Relationship Id="rId376" Type="http://schemas.openxmlformats.org/officeDocument/2006/relationships/image" Target="media/image75.jpeg"/><Relationship Id="rId397" Type="http://schemas.openxmlformats.org/officeDocument/2006/relationships/hyperlink" Target="https://normativ.kontur.ru/document?moduleId=1&amp;documentId=431819" TargetMode="External"/><Relationship Id="rId4" Type="http://schemas.openxmlformats.org/officeDocument/2006/relationships/hyperlink" Target="https://normativ.kontur.ru/document?moduleId=1&amp;documentId=459212" TargetMode="External"/><Relationship Id="rId180" Type="http://schemas.openxmlformats.org/officeDocument/2006/relationships/hyperlink" Target="https://normativ.kontur.ru/document?moduleId=1&amp;documentId=196579" TargetMode="External"/><Relationship Id="rId215" Type="http://schemas.openxmlformats.org/officeDocument/2006/relationships/hyperlink" Target="https://normativ.kontur.ru/document?moduleId=1&amp;documentId=431819" TargetMode="External"/><Relationship Id="rId236" Type="http://schemas.openxmlformats.org/officeDocument/2006/relationships/hyperlink" Target="https://normativ.kontur.ru/document?moduleId=1&amp;documentId=431759" TargetMode="External"/><Relationship Id="rId257" Type="http://schemas.openxmlformats.org/officeDocument/2006/relationships/hyperlink" Target="https://normativ.kontur.ru/document?moduleId=1&amp;documentId=431819" TargetMode="External"/><Relationship Id="rId278" Type="http://schemas.openxmlformats.org/officeDocument/2006/relationships/hyperlink" Target="https://normativ.kontur.ru/document?moduleId=1&amp;documentId=276075" TargetMode="External"/><Relationship Id="rId401" Type="http://schemas.openxmlformats.org/officeDocument/2006/relationships/image" Target="media/image84.gif"/><Relationship Id="rId303" Type="http://schemas.openxmlformats.org/officeDocument/2006/relationships/image" Target="media/image51.jpeg"/><Relationship Id="rId42" Type="http://schemas.openxmlformats.org/officeDocument/2006/relationships/hyperlink" Target="https://normativ.kontur.ru/document?moduleId=1&amp;documentId=246504" TargetMode="External"/><Relationship Id="rId84" Type="http://schemas.openxmlformats.org/officeDocument/2006/relationships/hyperlink" Target="https://normativ.kontur.ru/document?moduleId=1&amp;documentId=431819" TargetMode="External"/><Relationship Id="rId138" Type="http://schemas.openxmlformats.org/officeDocument/2006/relationships/hyperlink" Target="https://normativ.kontur.ru/document?moduleId=1&amp;documentId=246504" TargetMode="External"/><Relationship Id="rId345" Type="http://schemas.openxmlformats.org/officeDocument/2006/relationships/hyperlink" Target="https://normativ.kontur.ru/document?moduleId=1&amp;documentId=431819" TargetMode="External"/><Relationship Id="rId387" Type="http://schemas.openxmlformats.org/officeDocument/2006/relationships/hyperlink" Target="https://normativ.kontur.ru/document?moduleId=1&amp;documentId=276075" TargetMode="External"/><Relationship Id="rId191" Type="http://schemas.openxmlformats.org/officeDocument/2006/relationships/hyperlink" Target="https://normativ.kontur.ru/document?moduleId=1&amp;documentId=431819" TargetMode="External"/><Relationship Id="rId205" Type="http://schemas.openxmlformats.org/officeDocument/2006/relationships/image" Target="media/image7.jpeg"/><Relationship Id="rId247" Type="http://schemas.openxmlformats.org/officeDocument/2006/relationships/hyperlink" Target="https://normativ.kontur.ru/document?moduleId=1&amp;documentId=246504" TargetMode="External"/><Relationship Id="rId412" Type="http://schemas.openxmlformats.org/officeDocument/2006/relationships/theme" Target="theme/theme1.xml"/><Relationship Id="rId107" Type="http://schemas.openxmlformats.org/officeDocument/2006/relationships/hyperlink" Target="https://normativ.kontur.ru/document?moduleId=1&amp;documentId=287240" TargetMode="External"/><Relationship Id="rId289" Type="http://schemas.openxmlformats.org/officeDocument/2006/relationships/image" Target="media/image43.jpeg"/><Relationship Id="rId11" Type="http://schemas.openxmlformats.org/officeDocument/2006/relationships/hyperlink" Target="https://normativ.kontur.ru/document?moduleId=1&amp;documentId=287240" TargetMode="External"/><Relationship Id="rId53" Type="http://schemas.openxmlformats.org/officeDocument/2006/relationships/hyperlink" Target="https://normativ.kontur.ru/document?moduleId=1&amp;documentId=287240" TargetMode="External"/><Relationship Id="rId149" Type="http://schemas.openxmlformats.org/officeDocument/2006/relationships/hyperlink" Target="https://normativ.kontur.ru/document?moduleId=1&amp;documentId=431819" TargetMode="External"/><Relationship Id="rId314" Type="http://schemas.openxmlformats.org/officeDocument/2006/relationships/image" Target="media/image54.gif"/><Relationship Id="rId356" Type="http://schemas.openxmlformats.org/officeDocument/2006/relationships/image" Target="media/image67.jpeg"/><Relationship Id="rId398" Type="http://schemas.openxmlformats.org/officeDocument/2006/relationships/hyperlink" Target="https://normativ.kontur.ru/document?moduleId=1&amp;documentId=287240" TargetMode="External"/><Relationship Id="rId95" Type="http://schemas.openxmlformats.org/officeDocument/2006/relationships/hyperlink" Target="https://normativ.kontur.ru/document?moduleId=1&amp;documentId=287240" TargetMode="External"/><Relationship Id="rId160" Type="http://schemas.openxmlformats.org/officeDocument/2006/relationships/hyperlink" Target="https://normativ.kontur.ru/document?moduleId=1&amp;documentId=278695" TargetMode="External"/><Relationship Id="rId216" Type="http://schemas.openxmlformats.org/officeDocument/2006/relationships/hyperlink" Target="https://normativ.kontur.ru/document?moduleId=1&amp;documentId=431819" TargetMode="External"/><Relationship Id="rId258" Type="http://schemas.openxmlformats.org/officeDocument/2006/relationships/hyperlink" Target="https://normativ.kontur.ru/document?moduleId=1&amp;documentId=431819" TargetMode="External"/><Relationship Id="rId22" Type="http://schemas.openxmlformats.org/officeDocument/2006/relationships/hyperlink" Target="https://normativ.kontur.ru/document?moduleId=1&amp;documentId=431819" TargetMode="External"/><Relationship Id="rId64" Type="http://schemas.openxmlformats.org/officeDocument/2006/relationships/hyperlink" Target="https://normativ.kontur.ru/document?moduleId=1&amp;documentId=431819" TargetMode="External"/><Relationship Id="rId118" Type="http://schemas.openxmlformats.org/officeDocument/2006/relationships/hyperlink" Target="https://normativ.kontur.ru/document?moduleId=1&amp;documentId=246504" TargetMode="External"/><Relationship Id="rId325" Type="http://schemas.openxmlformats.org/officeDocument/2006/relationships/image" Target="media/image57.jpeg"/><Relationship Id="rId367" Type="http://schemas.openxmlformats.org/officeDocument/2006/relationships/image" Target="media/image72.gif"/><Relationship Id="rId171" Type="http://schemas.openxmlformats.org/officeDocument/2006/relationships/hyperlink" Target="https://normativ.kontur.ru/document?moduleId=1&amp;documentId=278695" TargetMode="External"/><Relationship Id="rId227" Type="http://schemas.openxmlformats.org/officeDocument/2006/relationships/hyperlink" Target="https://normativ.kontur.ru/document?moduleId=1&amp;documentId=431819" TargetMode="External"/><Relationship Id="rId269" Type="http://schemas.openxmlformats.org/officeDocument/2006/relationships/hyperlink" Target="https://normativ.kontur.ru/document?moduleId=1&amp;documentId=431819" TargetMode="External"/><Relationship Id="rId33" Type="http://schemas.openxmlformats.org/officeDocument/2006/relationships/hyperlink" Target="https://normativ.kontur.ru/document?moduleId=1&amp;documentId=278695" TargetMode="External"/><Relationship Id="rId129" Type="http://schemas.openxmlformats.org/officeDocument/2006/relationships/hyperlink" Target="https://normativ.kontur.ru/document?moduleId=1&amp;documentId=287240" TargetMode="External"/><Relationship Id="rId280" Type="http://schemas.openxmlformats.org/officeDocument/2006/relationships/hyperlink" Target="https://normativ.kontur.ru/document?moduleId=1&amp;documentId=276075" TargetMode="External"/><Relationship Id="rId336" Type="http://schemas.openxmlformats.org/officeDocument/2006/relationships/hyperlink" Target="https://normativ.kontur.ru/document?moduleId=1&amp;documentId=431819" TargetMode="External"/><Relationship Id="rId75" Type="http://schemas.openxmlformats.org/officeDocument/2006/relationships/hyperlink" Target="https://normativ.kontur.ru/document?moduleId=1&amp;documentId=431819" TargetMode="External"/><Relationship Id="rId140" Type="http://schemas.openxmlformats.org/officeDocument/2006/relationships/hyperlink" Target="https://normativ.kontur.ru/document?moduleId=1&amp;documentId=431819" TargetMode="External"/><Relationship Id="rId182" Type="http://schemas.openxmlformats.org/officeDocument/2006/relationships/hyperlink" Target="https://normativ.kontur.ru/document?moduleId=1&amp;documentId=458929" TargetMode="External"/><Relationship Id="rId378" Type="http://schemas.openxmlformats.org/officeDocument/2006/relationships/hyperlink" Target="https://normativ.kontur.ru/document?moduleId=1&amp;documentId=431819" TargetMode="External"/><Relationship Id="rId403" Type="http://schemas.openxmlformats.org/officeDocument/2006/relationships/image" Target="media/image85.gif"/><Relationship Id="rId6" Type="http://schemas.openxmlformats.org/officeDocument/2006/relationships/hyperlink" Target="https://normativ.kontur.ru/document?moduleId=1&amp;documentId=431819" TargetMode="External"/><Relationship Id="rId238" Type="http://schemas.openxmlformats.org/officeDocument/2006/relationships/image" Target="media/image17.jpeg"/><Relationship Id="rId291" Type="http://schemas.openxmlformats.org/officeDocument/2006/relationships/image" Target="media/image45.gif"/><Relationship Id="rId305" Type="http://schemas.openxmlformats.org/officeDocument/2006/relationships/hyperlink" Target="https://normativ.kontur.ru/document?moduleId=1&amp;documentId=276075" TargetMode="External"/><Relationship Id="rId347" Type="http://schemas.openxmlformats.org/officeDocument/2006/relationships/image" Target="media/image63.jpeg"/><Relationship Id="rId44" Type="http://schemas.openxmlformats.org/officeDocument/2006/relationships/hyperlink" Target="https://normativ.kontur.ru/document?moduleId=1&amp;documentId=287240" TargetMode="External"/><Relationship Id="rId86" Type="http://schemas.openxmlformats.org/officeDocument/2006/relationships/hyperlink" Target="https://normativ.kontur.ru/document?moduleId=1&amp;documentId=287240" TargetMode="External"/><Relationship Id="rId151" Type="http://schemas.openxmlformats.org/officeDocument/2006/relationships/hyperlink" Target="https://normativ.kontur.ru/document?moduleId=1&amp;documentId=246504" TargetMode="External"/><Relationship Id="rId389" Type="http://schemas.openxmlformats.org/officeDocument/2006/relationships/image" Target="media/image80.gif"/><Relationship Id="rId193" Type="http://schemas.openxmlformats.org/officeDocument/2006/relationships/hyperlink" Target="https://normativ.kontur.ru/document?moduleId=1&amp;documentId=431819" TargetMode="External"/><Relationship Id="rId207" Type="http://schemas.openxmlformats.org/officeDocument/2006/relationships/hyperlink" Target="https://normativ.kontur.ru/document?moduleId=1&amp;documentId=431819" TargetMode="External"/><Relationship Id="rId249" Type="http://schemas.openxmlformats.org/officeDocument/2006/relationships/image" Target="media/image20.gif"/><Relationship Id="rId13" Type="http://schemas.openxmlformats.org/officeDocument/2006/relationships/hyperlink" Target="https://normativ.kontur.ru/document?moduleId=1&amp;documentId=46187" TargetMode="External"/><Relationship Id="rId109" Type="http://schemas.openxmlformats.org/officeDocument/2006/relationships/hyperlink" Target="https://normativ.kontur.ru/document?moduleId=1&amp;documentId=431819" TargetMode="External"/><Relationship Id="rId260" Type="http://schemas.openxmlformats.org/officeDocument/2006/relationships/image" Target="media/image24.gif"/><Relationship Id="rId316" Type="http://schemas.openxmlformats.org/officeDocument/2006/relationships/hyperlink" Target="https://normativ.kontur.ru/document?moduleId=1&amp;documentId=246504" TargetMode="External"/><Relationship Id="rId55" Type="http://schemas.openxmlformats.org/officeDocument/2006/relationships/hyperlink" Target="https://normativ.kontur.ru/document?moduleId=1&amp;documentId=287240" TargetMode="External"/><Relationship Id="rId97" Type="http://schemas.openxmlformats.org/officeDocument/2006/relationships/hyperlink" Target="https://normativ.kontur.ru/document?moduleId=1&amp;documentId=287240" TargetMode="External"/><Relationship Id="rId120" Type="http://schemas.openxmlformats.org/officeDocument/2006/relationships/hyperlink" Target="https://normativ.kontur.ru/document?moduleId=1&amp;documentId=278695" TargetMode="External"/><Relationship Id="rId358" Type="http://schemas.openxmlformats.org/officeDocument/2006/relationships/image" Target="media/image68.jpeg"/><Relationship Id="rId162" Type="http://schemas.openxmlformats.org/officeDocument/2006/relationships/hyperlink" Target="https://normativ.kontur.ru/document?moduleId=1&amp;documentId=431819" TargetMode="External"/><Relationship Id="rId218" Type="http://schemas.openxmlformats.org/officeDocument/2006/relationships/image" Target="media/image10.jpeg"/><Relationship Id="rId271" Type="http://schemas.openxmlformats.org/officeDocument/2006/relationships/image" Target="media/image31.jpeg"/><Relationship Id="rId24" Type="http://schemas.openxmlformats.org/officeDocument/2006/relationships/hyperlink" Target="https://normativ.kontur.ru/document?moduleId=1&amp;documentId=290946" TargetMode="External"/><Relationship Id="rId66" Type="http://schemas.openxmlformats.org/officeDocument/2006/relationships/hyperlink" Target="https://normativ.kontur.ru/document?moduleId=1&amp;documentId=287240" TargetMode="External"/><Relationship Id="rId131" Type="http://schemas.openxmlformats.org/officeDocument/2006/relationships/hyperlink" Target="https://normativ.kontur.ru/document?moduleId=1&amp;documentId=431819" TargetMode="External"/><Relationship Id="rId327" Type="http://schemas.openxmlformats.org/officeDocument/2006/relationships/hyperlink" Target="https://normativ.kontur.ru/document?moduleId=1&amp;documentId=431819" TargetMode="External"/><Relationship Id="rId369" Type="http://schemas.openxmlformats.org/officeDocument/2006/relationships/hyperlink" Target="https://normativ.kontur.ru/document?moduleId=1&amp;documentId=276075" TargetMode="External"/><Relationship Id="rId173" Type="http://schemas.openxmlformats.org/officeDocument/2006/relationships/hyperlink" Target="https://normativ.kontur.ru/document?moduleId=1&amp;documentId=278695" TargetMode="External"/><Relationship Id="rId229" Type="http://schemas.openxmlformats.org/officeDocument/2006/relationships/image" Target="media/image14.jpeg"/><Relationship Id="rId380" Type="http://schemas.openxmlformats.org/officeDocument/2006/relationships/hyperlink" Target="https://normativ.kontur.ru/document?moduleId=1&amp;documentId=431819" TargetMode="External"/><Relationship Id="rId240" Type="http://schemas.openxmlformats.org/officeDocument/2006/relationships/hyperlink" Target="https://normativ.kontur.ru/document?moduleId=1&amp;documentId=431819" TargetMode="External"/><Relationship Id="rId35" Type="http://schemas.openxmlformats.org/officeDocument/2006/relationships/hyperlink" Target="https://normativ.kontur.ru/document?moduleId=1&amp;documentId=287240" TargetMode="External"/><Relationship Id="rId77" Type="http://schemas.openxmlformats.org/officeDocument/2006/relationships/hyperlink" Target="https://normativ.kontur.ru/document?moduleId=1&amp;documentId=431819" TargetMode="External"/><Relationship Id="rId100" Type="http://schemas.openxmlformats.org/officeDocument/2006/relationships/hyperlink" Target="https://normativ.kontur.ru/document?moduleId=1&amp;documentId=431819" TargetMode="External"/><Relationship Id="rId282" Type="http://schemas.openxmlformats.org/officeDocument/2006/relationships/image" Target="media/image38.jpeg"/><Relationship Id="rId338" Type="http://schemas.openxmlformats.org/officeDocument/2006/relationships/hyperlink" Target="https://normativ.kontur.ru/document?moduleId=1&amp;documentId=246504" TargetMode="External"/><Relationship Id="rId8" Type="http://schemas.openxmlformats.org/officeDocument/2006/relationships/hyperlink" Target="https://normativ.kontur.ru/document?moduleId=1&amp;documentId=282694" TargetMode="External"/><Relationship Id="rId142" Type="http://schemas.openxmlformats.org/officeDocument/2006/relationships/hyperlink" Target="https://normativ.kontur.ru/document?moduleId=1&amp;documentId=431819" TargetMode="External"/><Relationship Id="rId184" Type="http://schemas.openxmlformats.org/officeDocument/2006/relationships/hyperlink" Target="https://normativ.kontur.ru/document?moduleId=1&amp;documentId=431819" TargetMode="External"/><Relationship Id="rId391" Type="http://schemas.openxmlformats.org/officeDocument/2006/relationships/hyperlink" Target="https://normativ.kontur.ru/document?moduleId=1&amp;documentId=444430" TargetMode="External"/><Relationship Id="rId405" Type="http://schemas.openxmlformats.org/officeDocument/2006/relationships/hyperlink" Target="https://normativ.kontur.ru/document?moduleId=1&amp;documentId=276075" TargetMode="External"/><Relationship Id="rId251" Type="http://schemas.openxmlformats.org/officeDocument/2006/relationships/hyperlink" Target="https://normativ.kontur.ru/document?moduleId=1&amp;documentId=431819" TargetMode="External"/><Relationship Id="rId46" Type="http://schemas.openxmlformats.org/officeDocument/2006/relationships/hyperlink" Target="https://normativ.kontur.ru/document?moduleId=1&amp;documentId=212407" TargetMode="External"/><Relationship Id="rId293" Type="http://schemas.openxmlformats.org/officeDocument/2006/relationships/image" Target="media/image47.gif"/><Relationship Id="rId307" Type="http://schemas.openxmlformats.org/officeDocument/2006/relationships/hyperlink" Target="https://normativ.kontur.ru/document?moduleId=1&amp;documentId=431819" TargetMode="External"/><Relationship Id="rId349" Type="http://schemas.openxmlformats.org/officeDocument/2006/relationships/hyperlink" Target="https://normativ.kontur.ru/document?moduleId=1&amp;documentId=431819" TargetMode="External"/><Relationship Id="rId88" Type="http://schemas.openxmlformats.org/officeDocument/2006/relationships/hyperlink" Target="https://normativ.kontur.ru/document?moduleId=1&amp;documentId=431819" TargetMode="External"/><Relationship Id="rId111" Type="http://schemas.openxmlformats.org/officeDocument/2006/relationships/hyperlink" Target="https://normativ.kontur.ru/document?moduleId=1&amp;documentId=431819" TargetMode="External"/><Relationship Id="rId153" Type="http://schemas.openxmlformats.org/officeDocument/2006/relationships/hyperlink" Target="https://normativ.kontur.ru/document?moduleId=1&amp;documentId=287240" TargetMode="External"/><Relationship Id="rId195" Type="http://schemas.openxmlformats.org/officeDocument/2006/relationships/hyperlink" Target="https://normativ.kontur.ru/document?moduleId=1&amp;documentId=431819" TargetMode="External"/><Relationship Id="rId209" Type="http://schemas.openxmlformats.org/officeDocument/2006/relationships/image" Target="media/image8.jpeg"/><Relationship Id="rId360" Type="http://schemas.openxmlformats.org/officeDocument/2006/relationships/image" Target="media/image69.jpeg"/><Relationship Id="rId220" Type="http://schemas.openxmlformats.org/officeDocument/2006/relationships/hyperlink" Target="https://normativ.kontur.ru/document?moduleId=1&amp;documentId=431819" TargetMode="External"/><Relationship Id="rId15" Type="http://schemas.openxmlformats.org/officeDocument/2006/relationships/hyperlink" Target="https://normativ.kontur.ru/document?moduleId=1&amp;documentId=239032" TargetMode="External"/><Relationship Id="rId57" Type="http://schemas.openxmlformats.org/officeDocument/2006/relationships/hyperlink" Target="https://normativ.kontur.ru/document?moduleId=1&amp;documentId=278695" TargetMode="External"/><Relationship Id="rId262" Type="http://schemas.openxmlformats.org/officeDocument/2006/relationships/image" Target="media/image26.gif"/><Relationship Id="rId318" Type="http://schemas.openxmlformats.org/officeDocument/2006/relationships/hyperlink" Target="https://normativ.kontur.ru/document?moduleId=1&amp;documentId=278695" TargetMode="External"/><Relationship Id="rId99" Type="http://schemas.openxmlformats.org/officeDocument/2006/relationships/hyperlink" Target="https://normativ.kontur.ru/document?moduleId=1&amp;documentId=287240" TargetMode="External"/><Relationship Id="rId122" Type="http://schemas.openxmlformats.org/officeDocument/2006/relationships/hyperlink" Target="https://normativ.kontur.ru/document?moduleId=1&amp;documentId=287240" TargetMode="External"/><Relationship Id="rId164" Type="http://schemas.openxmlformats.org/officeDocument/2006/relationships/hyperlink" Target="https://normativ.kontur.ru/document?moduleId=1&amp;documentId=431819" TargetMode="External"/><Relationship Id="rId371" Type="http://schemas.openxmlformats.org/officeDocument/2006/relationships/hyperlink" Target="https://normativ.kontur.ru/document?moduleId=1&amp;documentId=431819" TargetMode="External"/><Relationship Id="rId26" Type="http://schemas.openxmlformats.org/officeDocument/2006/relationships/hyperlink" Target="https://normativ.kontur.ru/document?moduleId=1&amp;documentId=431819" TargetMode="External"/><Relationship Id="rId231" Type="http://schemas.openxmlformats.org/officeDocument/2006/relationships/hyperlink" Target="https://normativ.kontur.ru/document?moduleId=1&amp;documentId=431819" TargetMode="External"/><Relationship Id="rId273" Type="http://schemas.openxmlformats.org/officeDocument/2006/relationships/image" Target="media/image33.jpeg"/><Relationship Id="rId329" Type="http://schemas.openxmlformats.org/officeDocument/2006/relationships/hyperlink" Target="https://normativ.kontur.ru/document?moduleId=1&amp;documentId=431819" TargetMode="External"/><Relationship Id="rId68" Type="http://schemas.openxmlformats.org/officeDocument/2006/relationships/hyperlink" Target="https://normativ.kontur.ru/document?moduleId=1&amp;documentId=278695" TargetMode="External"/><Relationship Id="rId133" Type="http://schemas.openxmlformats.org/officeDocument/2006/relationships/hyperlink" Target="https://normativ.kontur.ru/document?moduleId=1&amp;documentId=431819" TargetMode="External"/><Relationship Id="rId175" Type="http://schemas.openxmlformats.org/officeDocument/2006/relationships/hyperlink" Target="https://normativ.kontur.ru/document?moduleId=1&amp;documentId=278695" TargetMode="External"/><Relationship Id="rId340" Type="http://schemas.openxmlformats.org/officeDocument/2006/relationships/image" Target="media/image61.gif"/><Relationship Id="rId200" Type="http://schemas.openxmlformats.org/officeDocument/2006/relationships/image" Target="media/image5.jpeg"/><Relationship Id="rId382" Type="http://schemas.openxmlformats.org/officeDocument/2006/relationships/hyperlink" Target="https://normativ.kontur.ru/document?moduleId=1&amp;documentId=431819" TargetMode="External"/><Relationship Id="rId242" Type="http://schemas.openxmlformats.org/officeDocument/2006/relationships/hyperlink" Target="https://normativ.kontur.ru/document?moduleId=1&amp;documentId=431819" TargetMode="External"/><Relationship Id="rId284" Type="http://schemas.openxmlformats.org/officeDocument/2006/relationships/hyperlink" Target="https://normativ.kontur.ru/document?moduleId=1&amp;documentId=276075" TargetMode="External"/><Relationship Id="rId37" Type="http://schemas.openxmlformats.org/officeDocument/2006/relationships/hyperlink" Target="https://normativ.kontur.ru/document?moduleId=1&amp;documentId=287240" TargetMode="External"/><Relationship Id="rId79" Type="http://schemas.openxmlformats.org/officeDocument/2006/relationships/hyperlink" Target="https://normativ.kontur.ru/document?moduleId=1&amp;documentId=287240" TargetMode="External"/><Relationship Id="rId102" Type="http://schemas.openxmlformats.org/officeDocument/2006/relationships/hyperlink" Target="https://normativ.kontur.ru/document?moduleId=1&amp;documentId=431819" TargetMode="External"/><Relationship Id="rId144" Type="http://schemas.openxmlformats.org/officeDocument/2006/relationships/hyperlink" Target="https://normativ.kontur.ru/document?moduleId=1&amp;documentId=431759" TargetMode="External"/><Relationship Id="rId90" Type="http://schemas.openxmlformats.org/officeDocument/2006/relationships/hyperlink" Target="https://normativ.kontur.ru/document?moduleId=1&amp;documentId=287240" TargetMode="External"/><Relationship Id="rId186" Type="http://schemas.openxmlformats.org/officeDocument/2006/relationships/image" Target="media/image1.jpeg"/><Relationship Id="rId351" Type="http://schemas.openxmlformats.org/officeDocument/2006/relationships/hyperlink" Target="https://normativ.kontur.ru/document?moduleId=1&amp;documentId=431819" TargetMode="External"/><Relationship Id="rId393" Type="http://schemas.openxmlformats.org/officeDocument/2006/relationships/image" Target="media/image82.gif"/><Relationship Id="rId407" Type="http://schemas.openxmlformats.org/officeDocument/2006/relationships/hyperlink" Target="https://normativ.kontur.ru/document?moduleId=1&amp;documentId=431819" TargetMode="External"/><Relationship Id="rId211" Type="http://schemas.openxmlformats.org/officeDocument/2006/relationships/hyperlink" Target="https://normativ.kontur.ru/document?moduleId=1&amp;documentId=431819" TargetMode="External"/><Relationship Id="rId253" Type="http://schemas.openxmlformats.org/officeDocument/2006/relationships/hyperlink" Target="https://normativ.kontur.ru/document?moduleId=1&amp;documentId=431819" TargetMode="External"/><Relationship Id="rId295" Type="http://schemas.openxmlformats.org/officeDocument/2006/relationships/hyperlink" Target="https://normativ.kontur.ru/document?moduleId=1&amp;documentId=431819" TargetMode="External"/><Relationship Id="rId309" Type="http://schemas.openxmlformats.org/officeDocument/2006/relationships/hyperlink" Target="https://normativ.kontur.ru/document?moduleId=1&amp;documentId=4318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103</Pages>
  <Words>23415</Words>
  <Characters>133467</Characters>
  <Application>Microsoft Office Word</Application>
  <DocSecurity>0</DocSecurity>
  <Lines>1112</Lines>
  <Paragraphs>313</Paragraphs>
  <ScaleCrop>false</ScaleCrop>
  <Company/>
  <LinksUpToDate>false</LinksUpToDate>
  <CharactersWithSpaces>156569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Нянькина</dc:creator>
  <cp:keywords/>
  <dc:description/>
  <cp:lastModifiedBy>Елена Нянькина</cp:lastModifiedBy>
  <cp:revision>2</cp:revision>
  <dcterms:created xsi:type="dcterms:W3CDTF">2025-12-29T09:21:00Z</dcterms:created>
  <dcterms:modified xsi:type="dcterms:W3CDTF">2025-12-29T09:27:00Z</dcterms:modified>
</cp:coreProperties>
</file>